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023" w:type="dxa"/>
        <w:tblBorders>
          <w:top w:val="double" w:sz="18" w:space="0" w:color="0B2265"/>
          <w:left w:val="double" w:sz="18" w:space="0" w:color="0B2265"/>
          <w:bottom w:val="double" w:sz="18" w:space="0" w:color="0B2265"/>
          <w:right w:val="double" w:sz="18" w:space="0" w:color="0B2265"/>
          <w:insideH w:val="double" w:sz="18" w:space="0" w:color="0B2265"/>
          <w:insideV w:val="double" w:sz="18" w:space="0" w:color="0B2265"/>
        </w:tblBorders>
        <w:tblLook w:val="01E0"/>
      </w:tblPr>
      <w:tblGrid>
        <w:gridCol w:w="2619"/>
        <w:gridCol w:w="5585"/>
        <w:gridCol w:w="2819"/>
      </w:tblGrid>
      <w:tr w:rsidR="008237EE" w:rsidRPr="00E77098" w:rsidTr="003E525C">
        <w:trPr>
          <w:trHeight w:val="433"/>
        </w:trPr>
        <w:tc>
          <w:tcPr>
            <w:tcW w:w="2619" w:type="dxa"/>
            <w:vMerge w:val="restart"/>
            <w:shd w:val="clear" w:color="auto" w:fill="auto"/>
          </w:tcPr>
          <w:p w:rsidR="008237EE" w:rsidRPr="00E77098" w:rsidRDefault="00266FFD" w:rsidP="008C47EA">
            <w:pPr>
              <w:pStyle w:val="BodyText2"/>
              <w:tabs>
                <w:tab w:val="clear" w:pos="397"/>
                <w:tab w:val="clear" w:pos="539"/>
              </w:tabs>
              <w:spacing w:before="600"/>
              <w:ind w:left="0" w:firstLine="0"/>
              <w:jc w:val="center"/>
              <w:rPr>
                <w:rFonts w:ascii="Arial" w:hAnsi="Arial" w:cs="Arial"/>
                <w:color w:val="333399"/>
                <w:sz w:val="18"/>
              </w:rPr>
            </w:pPr>
            <w:r>
              <w:rPr>
                <w:rFonts w:ascii="Arial" w:hAnsi="Arial" w:cs="Arial"/>
                <w:noProof/>
                <w:color w:val="333399"/>
                <w:sz w:val="18"/>
                <w:lang w:eastAsia="en-GB"/>
              </w:rPr>
              <w:drawing>
                <wp:inline distT="0" distB="0" distL="0" distR="0">
                  <wp:extent cx="723265" cy="797560"/>
                  <wp:effectExtent l="19050" t="0" r="635" b="0"/>
                  <wp:docPr id="1" name="Picture 1" descr="Central JPEG - 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ntral JPEG - 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8237EE" w:rsidRPr="00E77098" w:rsidRDefault="008237EE" w:rsidP="00EC69F5">
            <w:pPr>
              <w:spacing w:before="1" w:after="1"/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E77098">
              <w:rPr>
                <w:rFonts w:ascii="Arial" w:hAnsi="Arial" w:cs="Arial"/>
                <w:b/>
                <w:bCs/>
                <w:szCs w:val="26"/>
              </w:rPr>
              <w:t>SCOTTISH SQUASH DOUBLES EVENT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237EE" w:rsidRPr="00E77098" w:rsidRDefault="008237EE" w:rsidP="00F22AFC">
            <w:pPr>
              <w:spacing w:before="1" w:after="1"/>
              <w:jc w:val="center"/>
              <w:rPr>
                <w:rFonts w:ascii="Arial" w:hAnsi="Arial" w:cs="Arial"/>
                <w:b/>
                <w:szCs w:val="30"/>
              </w:rPr>
            </w:pPr>
            <w:r w:rsidRPr="00E77098">
              <w:rPr>
                <w:rFonts w:ascii="Arial" w:hAnsi="Arial" w:cs="Arial"/>
                <w:b/>
                <w:szCs w:val="30"/>
              </w:rPr>
              <w:t>SEASON</w:t>
            </w:r>
            <w:r>
              <w:rPr>
                <w:rFonts w:ascii="Arial" w:hAnsi="Arial" w:cs="Arial"/>
                <w:b/>
                <w:szCs w:val="30"/>
              </w:rPr>
              <w:t xml:space="preserve"> </w:t>
            </w:r>
            <w:r w:rsidRPr="00E77098">
              <w:rPr>
                <w:rFonts w:ascii="Arial" w:hAnsi="Arial" w:cs="Arial"/>
                <w:b/>
                <w:szCs w:val="30"/>
              </w:rPr>
              <w:t>201</w:t>
            </w:r>
            <w:r w:rsidR="00F22AFC">
              <w:rPr>
                <w:rFonts w:ascii="Arial" w:hAnsi="Arial" w:cs="Arial"/>
                <w:b/>
                <w:szCs w:val="30"/>
              </w:rPr>
              <w:t>6</w:t>
            </w:r>
            <w:r w:rsidRPr="00E77098">
              <w:rPr>
                <w:rFonts w:ascii="Arial" w:hAnsi="Arial" w:cs="Arial"/>
                <w:b/>
                <w:szCs w:val="30"/>
              </w:rPr>
              <w:t>/1</w:t>
            </w:r>
            <w:r w:rsidR="00F22AFC">
              <w:rPr>
                <w:rFonts w:ascii="Arial" w:hAnsi="Arial" w:cs="Arial"/>
                <w:b/>
                <w:szCs w:val="30"/>
              </w:rPr>
              <w:t>7</w:t>
            </w:r>
          </w:p>
        </w:tc>
      </w:tr>
      <w:tr w:rsidR="00A36A59" w:rsidRPr="00E77098" w:rsidTr="003E525C">
        <w:trPr>
          <w:trHeight w:val="778"/>
        </w:trPr>
        <w:tc>
          <w:tcPr>
            <w:tcW w:w="2619" w:type="dxa"/>
            <w:vMerge/>
            <w:shd w:val="clear" w:color="auto" w:fill="auto"/>
          </w:tcPr>
          <w:p w:rsidR="00A36A59" w:rsidRPr="00E77098" w:rsidRDefault="00A36A59" w:rsidP="00EC69F5">
            <w:pPr>
              <w:pStyle w:val="BodyText2"/>
              <w:tabs>
                <w:tab w:val="clear" w:pos="397"/>
                <w:tab w:val="clear" w:pos="539"/>
              </w:tabs>
              <w:spacing w:before="40"/>
              <w:ind w:left="0" w:firstLine="0"/>
              <w:rPr>
                <w:rFonts w:ascii="Arial" w:hAnsi="Arial" w:cs="Arial"/>
                <w:b/>
                <w:i w:val="0"/>
                <w:sz w:val="40"/>
              </w:rPr>
            </w:pP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CA37FF" w:rsidRPr="00B15C83" w:rsidRDefault="00507261" w:rsidP="00DA4579">
            <w:pPr>
              <w:pStyle w:val="BodyText2"/>
              <w:tabs>
                <w:tab w:val="clear" w:pos="397"/>
                <w:tab w:val="clear" w:pos="539"/>
              </w:tabs>
              <w:spacing w:before="60" w:after="60"/>
              <w:ind w:left="0" w:firstLine="0"/>
              <w:jc w:val="right"/>
              <w:rPr>
                <w:rFonts w:ascii="Arial" w:hAnsi="Arial" w:cs="Arial"/>
                <w:b/>
                <w:i w:val="0"/>
                <w:sz w:val="42"/>
                <w:szCs w:val="42"/>
              </w:rPr>
            </w:pPr>
            <w:r>
              <w:rPr>
                <w:rFonts w:ascii="Arial" w:hAnsi="Arial" w:cs="Arial"/>
                <w:b/>
                <w:i w:val="0"/>
                <w:sz w:val="42"/>
                <w:szCs w:val="42"/>
              </w:rPr>
              <w:t xml:space="preserve">COLINTON CASTLE OPEN AND VETS </w:t>
            </w:r>
            <w:r w:rsidR="00F15EB8" w:rsidRPr="00B15C83">
              <w:rPr>
                <w:rFonts w:ascii="Arial" w:hAnsi="Arial" w:cs="Arial"/>
                <w:b/>
                <w:i w:val="0"/>
                <w:sz w:val="42"/>
                <w:szCs w:val="42"/>
              </w:rPr>
              <w:t xml:space="preserve">DOUBLES </w:t>
            </w:r>
            <w:r w:rsidR="00B15C83" w:rsidRPr="00B15C83">
              <w:rPr>
                <w:rFonts w:ascii="Arial" w:hAnsi="Arial" w:cs="Arial"/>
                <w:b/>
                <w:i w:val="0"/>
                <w:sz w:val="42"/>
                <w:szCs w:val="42"/>
              </w:rPr>
              <w:t>CHAMPIONSHIP</w:t>
            </w:r>
          </w:p>
          <w:p w:rsidR="00CA37FF" w:rsidRPr="00E77098" w:rsidRDefault="00F22AFC" w:rsidP="00DA4579">
            <w:pPr>
              <w:pStyle w:val="BodyText2"/>
              <w:tabs>
                <w:tab w:val="clear" w:pos="397"/>
                <w:tab w:val="clear" w:pos="539"/>
              </w:tabs>
              <w:spacing w:before="60" w:after="60"/>
              <w:ind w:left="0" w:firstLine="0"/>
              <w:jc w:val="righ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6</w:t>
            </w:r>
            <w:r w:rsidRPr="00F22AFC">
              <w:rPr>
                <w:rFonts w:ascii="Arial" w:hAnsi="Arial" w:cs="Arial"/>
                <w:i w:val="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4110BE" w:rsidRPr="00E77098">
              <w:rPr>
                <w:rFonts w:ascii="Arial" w:hAnsi="Arial" w:cs="Arial"/>
                <w:i w:val="0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>8th</w:t>
            </w:r>
            <w:r w:rsidR="00C35F5A">
              <w:rPr>
                <w:rFonts w:ascii="Arial" w:hAnsi="Arial" w:cs="Arial"/>
                <w:i w:val="0"/>
                <w:sz w:val="28"/>
                <w:szCs w:val="28"/>
              </w:rPr>
              <w:t xml:space="preserve"> JANUARY</w:t>
            </w:r>
            <w:r w:rsidR="00A44246"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C35F5A">
              <w:rPr>
                <w:rFonts w:ascii="Arial" w:hAnsi="Arial" w:cs="Arial"/>
                <w:i w:val="0"/>
                <w:sz w:val="28"/>
                <w:szCs w:val="28"/>
              </w:rPr>
              <w:t>201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>7</w:t>
            </w:r>
          </w:p>
          <w:p w:rsidR="003E525C" w:rsidRDefault="003E525C" w:rsidP="00DA4579">
            <w:pPr>
              <w:pStyle w:val="BodyText2"/>
              <w:tabs>
                <w:tab w:val="clear" w:pos="397"/>
                <w:tab w:val="clear" w:pos="539"/>
              </w:tabs>
              <w:spacing w:before="60" w:after="60"/>
              <w:ind w:left="0" w:firstLine="0"/>
              <w:jc w:val="righ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COLINTON CASTLE SPORTS CLUB, 70 KATESMILL ROAD </w:t>
            </w:r>
          </w:p>
          <w:p w:rsidR="00C77294" w:rsidRPr="00E77098" w:rsidRDefault="003E525C" w:rsidP="00DA4579">
            <w:pPr>
              <w:pStyle w:val="BodyText2"/>
              <w:tabs>
                <w:tab w:val="clear" w:pos="397"/>
                <w:tab w:val="clear" w:pos="539"/>
              </w:tabs>
              <w:spacing w:before="60" w:after="60"/>
              <w:ind w:left="0" w:firstLine="0"/>
              <w:jc w:val="righ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EDINBURGH, EH14 1JF </w:t>
            </w:r>
          </w:p>
        </w:tc>
      </w:tr>
    </w:tbl>
    <w:p w:rsidR="0034704C" w:rsidRPr="00E77098" w:rsidRDefault="000A4716" w:rsidP="004A386D">
      <w:pPr>
        <w:pStyle w:val="Heading1"/>
        <w:spacing w:before="120"/>
        <w:jc w:val="left"/>
        <w:rPr>
          <w:rFonts w:ascii="Arial" w:hAnsi="Arial" w:cs="Arial"/>
          <w:i w:val="0"/>
          <w:noProof/>
          <w:sz w:val="26"/>
          <w:szCs w:val="26"/>
          <w:u w:val="none"/>
          <w:lang w:eastAsia="en-GB"/>
        </w:rPr>
        <w:sectPr w:rsidR="0034704C" w:rsidRPr="00E77098" w:rsidSect="008201CB">
          <w:footerReference w:type="first" r:id="rId9"/>
          <w:pgSz w:w="12240" w:h="15840"/>
          <w:pgMar w:top="540" w:right="720" w:bottom="1440" w:left="720" w:header="708" w:footer="227" w:gutter="0"/>
          <w:cols w:space="708"/>
          <w:docGrid w:linePitch="360"/>
        </w:sectPr>
      </w:pPr>
      <w:r>
        <w:rPr>
          <w:rFonts w:ascii="Arial" w:hAnsi="Arial" w:cs="Arial"/>
          <w:i w:val="0"/>
          <w:noProof/>
          <w:sz w:val="26"/>
          <w:szCs w:val="26"/>
          <w:u w:val="none"/>
          <w:lang w:eastAsia="en-GB"/>
        </w:rPr>
        <w:lastRenderedPageBreak/>
        <w:pict>
          <v:rect id="_x0000_s1027" style="position:absolute;margin-left:107.5pt;margin-top:-9pt;width:431.25pt;height:147pt;z-index:-251658752;mso-position-horizontal-relative:text;mso-position-vertical-relative:text" stroked="f" strokecolor="white">
            <v:fill opacity="39322f"/>
          </v:rect>
        </w:pict>
      </w:r>
    </w:p>
    <w:tbl>
      <w:tblPr>
        <w:tblpPr w:leftFromText="180" w:rightFromText="180" w:vertAnchor="text" w:horzAnchor="margin" w:tblpY="96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676"/>
        <w:gridCol w:w="3545"/>
      </w:tblGrid>
      <w:tr w:rsidR="00507261" w:rsidRPr="00E77098" w:rsidTr="006426BE">
        <w:trPr>
          <w:trHeight w:val="274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507261" w:rsidRPr="008C47EA" w:rsidRDefault="00507261" w:rsidP="00507261">
            <w:pPr>
              <w:tabs>
                <w:tab w:val="right" w:leader="dot" w:pos="10206"/>
              </w:tabs>
              <w:spacing w:before="120" w:after="120"/>
              <w:jc w:val="center"/>
              <w:rPr>
                <w:rFonts w:ascii="Arial" w:hAnsi="Arial" w:cs="Arial"/>
                <w:b/>
                <w:noProof/>
                <w:sz w:val="2"/>
                <w:szCs w:val="26"/>
                <w:lang w:eastAsia="en-GB"/>
              </w:rPr>
            </w:pPr>
            <w:r w:rsidRPr="00507261">
              <w:rPr>
                <w:rFonts w:ascii="Arial" w:hAnsi="Arial" w:cs="Arial"/>
                <w:b/>
                <w:noProof/>
                <w:sz w:val="28"/>
                <w:szCs w:val="26"/>
                <w:lang w:eastAsia="en-GB"/>
              </w:rPr>
              <w:t xml:space="preserve">Events Sponsored by </w:t>
            </w:r>
            <w:r w:rsidR="00E03A3F">
              <w:rPr>
                <w:noProof/>
                <w:lang w:eastAsia="en-GB"/>
              </w:rPr>
              <w:drawing>
                <wp:inline distT="0" distB="0" distL="0" distR="0">
                  <wp:extent cx="3742661" cy="972154"/>
                  <wp:effectExtent l="19050" t="0" r="0" b="0"/>
                  <wp:docPr id="2" name="Picture 1" descr="https://8qen8w-sn3302.files.1drv.com/y3m2vmnV6p4X8QiLqE6AjCxVvxVIPQpswUw4d9IbTQWCE5BwH9NYgv7DYUV1kFbvCtX5jgIPItgq-1nrS9EQO1B_zOx9lKsq5JNcTh_65ONSVBjW9VuHRFrAazrfq8Zqr3_METSIL4zqTf_-Y1jg7qG6A/untitled%20%282%29.png?ps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8qen8w-sn3302.files.1drv.com/y3m2vmnV6p4X8QiLqE6AjCxVvxVIPQpswUw4d9IbTQWCE5BwH9NYgv7DYUV1kFbvCtX5jgIPItgq-1nrS9EQO1B_zOx9lKsq5JNcTh_65ONSVBjW9VuHRFrAazrfq8Zqr3_METSIL4zqTf_-Y1jg7qG6A/untitled%20%282%29.png?ps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376" cy="984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FB1" w:rsidRPr="00E77098" w:rsidTr="00B15C83">
        <w:trPr>
          <w:trHeight w:val="562"/>
        </w:trPr>
        <w:tc>
          <w:tcPr>
            <w:tcW w:w="3392" w:type="pct"/>
            <w:gridSpan w:val="2"/>
            <w:tcBorders>
              <w:right w:val="nil"/>
            </w:tcBorders>
          </w:tcPr>
          <w:p w:rsidR="00AB3FB1" w:rsidRPr="00E77098" w:rsidRDefault="00AB3FB1" w:rsidP="000E3776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</w:pPr>
            <w:r w:rsidRPr="00E77098"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LAST DATE FOR RECEIPT OF ENTRY</w:t>
            </w:r>
            <w:r w:rsidR="00982FD3" w:rsidRPr="00E77098"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 xml:space="preserve"> </w:t>
            </w:r>
            <w:r w:rsidR="00B15C83"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AND PAYMENT</w:t>
            </w:r>
          </w:p>
        </w:tc>
        <w:tc>
          <w:tcPr>
            <w:tcW w:w="1608" w:type="pct"/>
            <w:tcBorders>
              <w:left w:val="nil"/>
              <w:bottom w:val="single" w:sz="4" w:space="0" w:color="auto"/>
            </w:tcBorders>
          </w:tcPr>
          <w:p w:rsidR="00AB3FB1" w:rsidRPr="00E77098" w:rsidRDefault="00F22AFC" w:rsidP="00F22AFC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noProof/>
                <w:sz w:val="28"/>
                <w:szCs w:val="2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6"/>
                <w:lang w:eastAsia="en-GB"/>
              </w:rPr>
              <w:t>23rd</w:t>
            </w:r>
            <w:r w:rsidR="00616AE1">
              <w:rPr>
                <w:rFonts w:ascii="Arial" w:hAnsi="Arial" w:cs="Arial"/>
                <w:b/>
                <w:noProof/>
                <w:sz w:val="28"/>
                <w:szCs w:val="26"/>
                <w:lang w:eastAsia="en-GB"/>
              </w:rPr>
              <w:t xml:space="preserve"> DECEMBER</w:t>
            </w:r>
            <w:r w:rsidR="00C35F5A">
              <w:rPr>
                <w:rFonts w:ascii="Arial" w:hAnsi="Arial" w:cs="Arial"/>
                <w:b/>
                <w:noProof/>
                <w:sz w:val="28"/>
                <w:szCs w:val="26"/>
                <w:lang w:eastAsia="en-GB"/>
              </w:rPr>
              <w:t xml:space="preserve"> 201</w:t>
            </w:r>
            <w:r>
              <w:rPr>
                <w:rFonts w:ascii="Arial" w:hAnsi="Arial" w:cs="Arial"/>
                <w:b/>
                <w:noProof/>
                <w:sz w:val="28"/>
                <w:szCs w:val="26"/>
                <w:lang w:eastAsia="en-GB"/>
              </w:rPr>
              <w:t>6</w:t>
            </w:r>
          </w:p>
        </w:tc>
      </w:tr>
      <w:tr w:rsidR="00C94AC2" w:rsidRPr="00E77098" w:rsidTr="00C94AC2">
        <w:trPr>
          <w:trHeight w:val="510"/>
        </w:trPr>
        <w:tc>
          <w:tcPr>
            <w:tcW w:w="1271" w:type="pct"/>
            <w:tcBorders>
              <w:right w:val="nil"/>
            </w:tcBorders>
            <w:vAlign w:val="center"/>
          </w:tcPr>
          <w:p w:rsidR="00C94AC2" w:rsidRPr="00FE164E" w:rsidRDefault="00C94AC2" w:rsidP="003E525C">
            <w:pPr>
              <w:tabs>
                <w:tab w:val="right" w:leader="dot" w:pos="10206"/>
              </w:tabs>
              <w:spacing w:before="120" w:after="60" w:line="276" w:lineRule="auto"/>
              <w:jc w:val="both"/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E</w:t>
            </w:r>
            <w:r w:rsidRPr="00FE164E"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 xml:space="preserve">NTRY </w:t>
            </w:r>
            <w:r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FEE</w:t>
            </w:r>
          </w:p>
        </w:tc>
        <w:tc>
          <w:tcPr>
            <w:tcW w:w="3729" w:type="pct"/>
            <w:gridSpan w:val="2"/>
            <w:tcBorders>
              <w:left w:val="nil"/>
            </w:tcBorders>
            <w:vAlign w:val="center"/>
          </w:tcPr>
          <w:p w:rsidR="00C94AC2" w:rsidRDefault="00B15C83" w:rsidP="00B15C83">
            <w:pPr>
              <w:tabs>
                <w:tab w:val="right" w:leader="dot" w:pos="10206"/>
              </w:tabs>
              <w:spacing w:before="60" w:after="60"/>
              <w:jc w:val="center"/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 xml:space="preserve">              £</w:t>
            </w:r>
            <w:r w:rsidR="00F22AFC"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25</w:t>
            </w:r>
            <w:r w:rsidR="00C94AC2"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 xml:space="preserve"> PER </w:t>
            </w:r>
            <w:r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TEAM FOR O</w:t>
            </w:r>
            <w:r w:rsidR="008201CB"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E</w:t>
            </w:r>
            <w:r w:rsidR="008201CB"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 xml:space="preserve"> EVENT</w:t>
            </w:r>
          </w:p>
          <w:p w:rsidR="008201CB" w:rsidRDefault="008201CB" w:rsidP="00B15C83">
            <w:pPr>
              <w:tabs>
                <w:tab w:val="right" w:leader="dot" w:pos="10206"/>
              </w:tabs>
              <w:spacing w:before="60" w:after="60"/>
              <w:jc w:val="center"/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 xml:space="preserve">                £2</w:t>
            </w:r>
            <w:r w:rsidR="00F22AFC"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0</w:t>
            </w:r>
            <w:r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 xml:space="preserve"> PER TEAM FOR VETS EVENTS</w:t>
            </w:r>
          </w:p>
          <w:p w:rsidR="00B15C83" w:rsidRPr="00E77098" w:rsidRDefault="00B15C83" w:rsidP="00F22AFC">
            <w:pPr>
              <w:tabs>
                <w:tab w:val="right" w:leader="dot" w:pos="10206"/>
              </w:tabs>
              <w:spacing w:before="60" w:after="60"/>
              <w:jc w:val="right"/>
              <w:rPr>
                <w:rFonts w:ascii="Arial" w:hAnsi="Arial" w:cs="Arial"/>
                <w:b/>
                <w:noProof/>
                <w:sz w:val="28"/>
                <w:szCs w:val="2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£1</w:t>
            </w:r>
            <w:r w:rsidR="00F22AFC"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>0</w:t>
            </w:r>
            <w:r>
              <w:rPr>
                <w:rFonts w:ascii="Arial" w:hAnsi="Arial" w:cs="Arial"/>
                <w:b/>
                <w:noProof/>
                <w:sz w:val="28"/>
                <w:szCs w:val="18"/>
                <w:lang w:eastAsia="en-GB"/>
              </w:rPr>
              <w:t xml:space="preserve"> PER TEAM FOR ADDITIONAL EVENTS</w:t>
            </w:r>
          </w:p>
        </w:tc>
      </w:tr>
      <w:tr w:rsidR="003E525C" w:rsidRPr="00E77098" w:rsidTr="003E525C">
        <w:trPr>
          <w:trHeight w:val="570"/>
        </w:trPr>
        <w:tc>
          <w:tcPr>
            <w:tcW w:w="5000" w:type="pct"/>
            <w:gridSpan w:val="3"/>
          </w:tcPr>
          <w:p w:rsidR="00B15C83" w:rsidRDefault="003E525C" w:rsidP="00B15C83">
            <w:pPr>
              <w:spacing w:before="60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PAYMENT </w:t>
            </w:r>
            <w:r w:rsidR="00B15C83" w:rsidRPr="00722D3A">
              <w:rPr>
                <w:b/>
                <w:sz w:val="32"/>
                <w:szCs w:val="32"/>
              </w:rPr>
              <w:t xml:space="preserve"> </w:t>
            </w:r>
          </w:p>
          <w:p w:rsidR="00B15C83" w:rsidRPr="00B15C83" w:rsidRDefault="00B15C83" w:rsidP="00B15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5C83">
              <w:rPr>
                <w:rFonts w:ascii="Arial" w:hAnsi="Arial" w:cs="Arial"/>
                <w:b/>
                <w:sz w:val="18"/>
                <w:szCs w:val="18"/>
              </w:rPr>
              <w:t>Entries and fees payable to CCSC should be sent to:</w:t>
            </w:r>
          </w:p>
          <w:p w:rsidR="00B15C83" w:rsidRPr="00B15C83" w:rsidRDefault="00B15C83" w:rsidP="00B15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5C83">
              <w:rPr>
                <w:rFonts w:ascii="Arial" w:hAnsi="Arial" w:cs="Arial"/>
                <w:b/>
                <w:sz w:val="18"/>
                <w:szCs w:val="18"/>
              </w:rPr>
              <w:t>Archie McCue – CCSC Secretary</w:t>
            </w:r>
          </w:p>
          <w:p w:rsidR="00B15C83" w:rsidRPr="00B15C83" w:rsidRDefault="00B15C83" w:rsidP="00B15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5C83">
              <w:rPr>
                <w:rFonts w:ascii="Arial" w:hAnsi="Arial" w:cs="Arial"/>
                <w:b/>
                <w:sz w:val="18"/>
                <w:szCs w:val="18"/>
              </w:rPr>
              <w:t>11 Alnwickhill Terrace</w:t>
            </w:r>
          </w:p>
          <w:p w:rsidR="00B15C83" w:rsidRPr="00B15C83" w:rsidRDefault="00B15C83" w:rsidP="00B15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5C83">
              <w:rPr>
                <w:rFonts w:ascii="Arial" w:hAnsi="Arial" w:cs="Arial"/>
                <w:b/>
                <w:sz w:val="18"/>
                <w:szCs w:val="18"/>
              </w:rPr>
              <w:t>Edinburgh EH16 6YD</w:t>
            </w:r>
          </w:p>
          <w:p w:rsidR="00B15C83" w:rsidRPr="00B15C83" w:rsidRDefault="00B15C83" w:rsidP="00B15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5C83">
              <w:rPr>
                <w:rFonts w:ascii="Arial" w:hAnsi="Arial" w:cs="Arial"/>
                <w:b/>
                <w:sz w:val="18"/>
                <w:szCs w:val="18"/>
              </w:rPr>
              <w:t>Contact Tel. No. 0131-258-2477 Email: archiemccue@blueyonder.co.uk</w:t>
            </w:r>
          </w:p>
        </w:tc>
      </w:tr>
      <w:tr w:rsidR="003E525C" w:rsidRPr="00E77098" w:rsidTr="006426BE">
        <w:trPr>
          <w:trHeight w:val="237"/>
        </w:trPr>
        <w:tc>
          <w:tcPr>
            <w:tcW w:w="5000" w:type="pct"/>
            <w:gridSpan w:val="3"/>
          </w:tcPr>
          <w:p w:rsidR="003E525C" w:rsidRPr="00E77098" w:rsidRDefault="003E525C" w:rsidP="003E525C">
            <w:pPr>
              <w:jc w:val="center"/>
              <w:rPr>
                <w:rFonts w:ascii="Arial" w:hAnsi="Arial" w:cs="Arial"/>
                <w:b/>
                <w:i/>
                <w:sz w:val="6"/>
                <w:szCs w:val="17"/>
              </w:rPr>
            </w:pPr>
          </w:p>
          <w:p w:rsidR="003E525C" w:rsidRPr="00E77098" w:rsidRDefault="003E525C" w:rsidP="003E525C">
            <w:pPr>
              <w:spacing w:before="60" w:after="60"/>
              <w:jc w:val="center"/>
              <w:rPr>
                <w:rFonts w:ascii="Arial" w:hAnsi="Arial" w:cs="Arial"/>
                <w:sz w:val="2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PLEASE NOTE: Entry will not be accepted unless this Entry Form and Full Payment is received by the dates shown</w:t>
            </w:r>
          </w:p>
        </w:tc>
      </w:tr>
    </w:tbl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093"/>
        <w:gridCol w:w="3259"/>
        <w:gridCol w:w="2126"/>
        <w:gridCol w:w="3538"/>
      </w:tblGrid>
      <w:tr w:rsidR="00632BC3" w:rsidRPr="00E77098" w:rsidTr="00632BC3">
        <w:trPr>
          <w:trHeight w:val="15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632BC3" w:rsidRPr="00E77098" w:rsidRDefault="00632BC3" w:rsidP="001A11A2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632BC3" w:rsidRPr="00E77098" w:rsidTr="008C47EA">
        <w:tc>
          <w:tcPr>
            <w:tcW w:w="950" w:type="pct"/>
          </w:tcPr>
          <w:p w:rsidR="00632BC3" w:rsidRPr="00E77098" w:rsidRDefault="00632BC3" w:rsidP="001A11A2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4050" w:type="pct"/>
            <w:gridSpan w:val="3"/>
          </w:tcPr>
          <w:p w:rsidR="00632BC3" w:rsidRPr="00E77098" w:rsidRDefault="000A4716" w:rsidP="001A11A2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32BC3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2BC3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32BC3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32BC3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32BC3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32BC3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C47EA" w:rsidRPr="00E77098" w:rsidTr="00EC2B0C">
        <w:tc>
          <w:tcPr>
            <w:tcW w:w="950" w:type="pct"/>
          </w:tcPr>
          <w:p w:rsidR="008C47EA" w:rsidRPr="00E77098" w:rsidRDefault="008C47EA" w:rsidP="001A11A2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  <w:tc>
          <w:tcPr>
            <w:tcW w:w="1479" w:type="pct"/>
          </w:tcPr>
          <w:p w:rsidR="008C47EA" w:rsidRPr="00E77098" w:rsidRDefault="000A4716" w:rsidP="001A11A2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47EA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C47EA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C47EA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C47EA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C47EA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C47EA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5" w:type="pct"/>
          </w:tcPr>
          <w:p w:rsidR="008C47EA" w:rsidRPr="00E77098" w:rsidRDefault="008C47EA" w:rsidP="00521268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1605" w:type="pct"/>
          </w:tcPr>
          <w:p w:rsidR="008C47EA" w:rsidRPr="00E77098" w:rsidRDefault="000A4716" w:rsidP="001A11A2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47EA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C47EA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C47EA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C47EA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C47EA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C47EA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130BA" w:rsidRPr="00E77098" w:rsidRDefault="008130BA" w:rsidP="00496ED4">
      <w:pPr>
        <w:tabs>
          <w:tab w:val="right" w:leader="dot" w:pos="10206"/>
        </w:tabs>
        <w:spacing w:before="120"/>
        <w:rPr>
          <w:rFonts w:ascii="Arial" w:hAnsi="Arial" w:cs="Arial"/>
          <w:sz w:val="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825"/>
        <w:gridCol w:w="283"/>
        <w:gridCol w:w="730"/>
        <w:gridCol w:w="828"/>
        <w:gridCol w:w="260"/>
        <w:gridCol w:w="145"/>
        <w:gridCol w:w="271"/>
        <w:gridCol w:w="1042"/>
        <w:gridCol w:w="260"/>
        <w:gridCol w:w="1655"/>
        <w:gridCol w:w="185"/>
        <w:gridCol w:w="729"/>
        <w:gridCol w:w="850"/>
        <w:gridCol w:w="163"/>
        <w:gridCol w:w="372"/>
        <w:gridCol w:w="469"/>
        <w:gridCol w:w="934"/>
        <w:gridCol w:w="15"/>
      </w:tblGrid>
      <w:tr w:rsidR="002647A6" w:rsidRPr="00E77098" w:rsidTr="008201CB">
        <w:tc>
          <w:tcPr>
            <w:tcW w:w="956" w:type="pct"/>
            <w:gridSpan w:val="2"/>
            <w:vAlign w:val="center"/>
          </w:tcPr>
          <w:p w:rsidR="002647A6" w:rsidRPr="00E77098" w:rsidRDefault="002647A6" w:rsidP="00982FD3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PLAYER 1 NAME</w:t>
            </w:r>
          </w:p>
        </w:tc>
        <w:tc>
          <w:tcPr>
            <w:tcW w:w="1486" w:type="pct"/>
            <w:gridSpan w:val="6"/>
            <w:vAlign w:val="center"/>
          </w:tcPr>
          <w:p w:rsidR="002647A6" w:rsidRPr="00E77098" w:rsidRDefault="000A471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7377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77377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77377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77377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77377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77377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53" w:type="pct"/>
            <w:gridSpan w:val="3"/>
            <w:vAlign w:val="center"/>
          </w:tcPr>
          <w:p w:rsidR="002647A6" w:rsidRPr="00E77098" w:rsidRDefault="002647A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PLAYER 2 NAME</w:t>
            </w:r>
          </w:p>
        </w:tc>
        <w:tc>
          <w:tcPr>
            <w:tcW w:w="1604" w:type="pct"/>
            <w:gridSpan w:val="7"/>
            <w:vAlign w:val="center"/>
          </w:tcPr>
          <w:p w:rsidR="002647A6" w:rsidRPr="00E77098" w:rsidRDefault="000A471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77377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77377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77377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77377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77377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77377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982FD3" w:rsidRPr="00E77098" w:rsidTr="008201CB">
        <w:tc>
          <w:tcPr>
            <w:tcW w:w="956" w:type="pct"/>
            <w:gridSpan w:val="2"/>
            <w:vAlign w:val="center"/>
          </w:tcPr>
          <w:p w:rsidR="002647A6" w:rsidRPr="00E77098" w:rsidRDefault="002647A6" w:rsidP="00DA4579">
            <w:pPr>
              <w:tabs>
                <w:tab w:val="right" w:leader="dot" w:pos="10206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331" w:type="pct"/>
            <w:vAlign w:val="center"/>
          </w:tcPr>
          <w:p w:rsidR="002647A6" w:rsidRPr="00E77098" w:rsidRDefault="002647A6" w:rsidP="00DA4579">
            <w:pPr>
              <w:tabs>
                <w:tab w:val="right" w:leader="dot" w:pos="10206"/>
              </w:tabs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376" w:type="pct"/>
            <w:vAlign w:val="center"/>
          </w:tcPr>
          <w:p w:rsidR="002647A6" w:rsidRPr="00E77098" w:rsidRDefault="00777377" w:rsidP="00DA4579">
            <w:pPr>
              <w:tabs>
                <w:tab w:val="right" w:leader="dot" w:pos="10206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A4716"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4716">
              <w:rPr>
                <w:rFonts w:ascii="Arial" w:hAnsi="Arial" w:cs="Arial"/>
                <w:b/>
                <w:sz w:val="18"/>
                <w:szCs w:val="18"/>
              </w:rPr>
            </w:r>
            <w:r w:rsidR="000A47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A4716"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7" w:type="pct"/>
            <w:gridSpan w:val="3"/>
            <w:vAlign w:val="center"/>
          </w:tcPr>
          <w:p w:rsidR="002647A6" w:rsidRPr="00E77098" w:rsidRDefault="002647A6" w:rsidP="00DA4579">
            <w:pPr>
              <w:tabs>
                <w:tab w:val="right" w:leader="dot" w:pos="10206"/>
              </w:tabs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473" w:type="pct"/>
            <w:vAlign w:val="center"/>
          </w:tcPr>
          <w:p w:rsidR="002647A6" w:rsidRPr="00E77098" w:rsidRDefault="00C559DE" w:rsidP="00DA4579">
            <w:pPr>
              <w:tabs>
                <w:tab w:val="right" w:leader="dot" w:pos="10206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0A4716"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4716">
              <w:rPr>
                <w:rFonts w:ascii="Arial" w:hAnsi="Arial" w:cs="Arial"/>
                <w:b/>
                <w:sz w:val="18"/>
                <w:szCs w:val="18"/>
              </w:rPr>
            </w:r>
            <w:r w:rsidR="000A47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A4716"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3"/>
            <w:vAlign w:val="center"/>
          </w:tcPr>
          <w:p w:rsidR="002647A6" w:rsidRPr="00E77098" w:rsidRDefault="002647A6" w:rsidP="00DA4579">
            <w:pPr>
              <w:tabs>
                <w:tab w:val="right" w:leader="dot" w:pos="10206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331" w:type="pct"/>
            <w:vAlign w:val="center"/>
          </w:tcPr>
          <w:p w:rsidR="002647A6" w:rsidRPr="00E77098" w:rsidRDefault="002647A6" w:rsidP="00DA4579">
            <w:pPr>
              <w:tabs>
                <w:tab w:val="right" w:leader="dot" w:pos="10206"/>
              </w:tabs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386" w:type="pct"/>
            <w:vAlign w:val="center"/>
          </w:tcPr>
          <w:p w:rsidR="002647A6" w:rsidRPr="00E77098" w:rsidRDefault="00C559DE" w:rsidP="00DA4579">
            <w:pPr>
              <w:tabs>
                <w:tab w:val="right" w:leader="dot" w:pos="10206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0A4716"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4716">
              <w:rPr>
                <w:rFonts w:ascii="Arial" w:hAnsi="Arial" w:cs="Arial"/>
                <w:b/>
                <w:sz w:val="18"/>
                <w:szCs w:val="18"/>
              </w:rPr>
            </w:r>
            <w:r w:rsidR="000A47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A4716"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gridSpan w:val="3"/>
            <w:vAlign w:val="center"/>
          </w:tcPr>
          <w:p w:rsidR="002647A6" w:rsidRPr="00E77098" w:rsidRDefault="002647A6" w:rsidP="00DA4579">
            <w:pPr>
              <w:tabs>
                <w:tab w:val="right" w:leader="dot" w:pos="10206"/>
              </w:tabs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432" w:type="pct"/>
            <w:gridSpan w:val="2"/>
            <w:vAlign w:val="center"/>
          </w:tcPr>
          <w:p w:rsidR="002647A6" w:rsidRPr="00E77098" w:rsidRDefault="00C559DE" w:rsidP="00DA4579">
            <w:pPr>
              <w:tabs>
                <w:tab w:val="right" w:leader="dot" w:pos="10206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0A4716"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4716">
              <w:rPr>
                <w:rFonts w:ascii="Arial" w:hAnsi="Arial" w:cs="Arial"/>
                <w:b/>
                <w:sz w:val="18"/>
                <w:szCs w:val="18"/>
              </w:rPr>
            </w:r>
            <w:r w:rsidR="000A47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A4716"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D4011" w:rsidRPr="00E77098" w:rsidTr="008201CB">
        <w:tc>
          <w:tcPr>
            <w:tcW w:w="956" w:type="pct"/>
            <w:gridSpan w:val="2"/>
            <w:vAlign w:val="center"/>
          </w:tcPr>
          <w:p w:rsidR="002647A6" w:rsidRPr="00E77098" w:rsidRDefault="002647A6" w:rsidP="00982FD3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bookmarkStart w:id="3" w:name="Text3"/>
        <w:tc>
          <w:tcPr>
            <w:tcW w:w="331" w:type="pct"/>
            <w:vAlign w:val="center"/>
          </w:tcPr>
          <w:p w:rsidR="002647A6" w:rsidRPr="00E77098" w:rsidRDefault="000A471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BE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10B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10B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4" w:type="pct"/>
            <w:gridSpan w:val="2"/>
            <w:vAlign w:val="center"/>
          </w:tcPr>
          <w:p w:rsidR="002647A6" w:rsidRPr="00E77098" w:rsidRDefault="000A471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BE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10B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10B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gridSpan w:val="3"/>
            <w:vAlign w:val="center"/>
          </w:tcPr>
          <w:p w:rsidR="002647A6" w:rsidRPr="00E77098" w:rsidRDefault="000A471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82D9B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82D9B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2D9B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2D9B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2D9B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3"/>
            <w:vAlign w:val="center"/>
          </w:tcPr>
          <w:p w:rsidR="002647A6" w:rsidRPr="00E77098" w:rsidRDefault="002647A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331" w:type="pct"/>
            <w:vAlign w:val="center"/>
          </w:tcPr>
          <w:p w:rsidR="002647A6" w:rsidRPr="00E77098" w:rsidRDefault="000A471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BE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10B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10B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9" w:type="pct"/>
            <w:gridSpan w:val="3"/>
            <w:vAlign w:val="center"/>
          </w:tcPr>
          <w:p w:rsidR="002647A6" w:rsidRPr="00E77098" w:rsidRDefault="000A471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10BE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10B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10B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45" w:type="pct"/>
            <w:gridSpan w:val="3"/>
            <w:vAlign w:val="center"/>
          </w:tcPr>
          <w:p w:rsidR="002647A6" w:rsidRPr="00E77098" w:rsidRDefault="000A471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82D9B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82D9B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2D9B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2D9B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82D9B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647A6" w:rsidRPr="00E77098" w:rsidTr="008201CB">
        <w:tc>
          <w:tcPr>
            <w:tcW w:w="956" w:type="pct"/>
            <w:gridSpan w:val="2"/>
            <w:vAlign w:val="center"/>
          </w:tcPr>
          <w:p w:rsidR="002647A6" w:rsidRPr="00E77098" w:rsidRDefault="003E525C" w:rsidP="00982FD3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SSRL MEMBER CLUB</w:t>
            </w:r>
          </w:p>
        </w:tc>
        <w:tc>
          <w:tcPr>
            <w:tcW w:w="1486" w:type="pct"/>
            <w:gridSpan w:val="6"/>
            <w:vAlign w:val="center"/>
          </w:tcPr>
          <w:p w:rsidR="002647A6" w:rsidRPr="00E77098" w:rsidRDefault="000A471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59DE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59D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559D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559D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559D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559D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3"/>
            <w:vAlign w:val="center"/>
          </w:tcPr>
          <w:p w:rsidR="002647A6" w:rsidRPr="00E77098" w:rsidRDefault="003E525C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SSRL MEMBER CLUB</w:t>
            </w:r>
          </w:p>
        </w:tc>
        <w:tc>
          <w:tcPr>
            <w:tcW w:w="1604" w:type="pct"/>
            <w:gridSpan w:val="7"/>
            <w:vAlign w:val="center"/>
          </w:tcPr>
          <w:p w:rsidR="002647A6" w:rsidRPr="00E77098" w:rsidRDefault="000A4716" w:rsidP="001D1455">
            <w:pPr>
              <w:tabs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59DE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559D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559D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559D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559D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559DE" w:rsidRPr="00E7709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647A6" w:rsidRPr="00E77098" w:rsidTr="008201CB"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2647A6" w:rsidRPr="00E77098" w:rsidRDefault="002647A6" w:rsidP="002647A6">
            <w:pPr>
              <w:tabs>
                <w:tab w:val="left" w:pos="1545"/>
              </w:tabs>
              <w:spacing w:before="120"/>
              <w:rPr>
                <w:rFonts w:ascii="Arial" w:hAnsi="Arial" w:cs="Arial"/>
                <w:b/>
                <w:color w:val="FF0000"/>
                <w:sz w:val="2"/>
                <w:szCs w:val="18"/>
              </w:rPr>
            </w:pPr>
            <w:r w:rsidRPr="00E77098">
              <w:rPr>
                <w:rFonts w:ascii="Arial" w:hAnsi="Arial" w:cs="Arial"/>
                <w:b/>
                <w:color w:val="FF0000"/>
                <w:sz w:val="18"/>
                <w:szCs w:val="18"/>
              </w:rPr>
              <w:tab/>
            </w:r>
          </w:p>
        </w:tc>
      </w:tr>
      <w:tr w:rsidR="002A125F" w:rsidRPr="00E77098" w:rsidTr="008201CB">
        <w:trPr>
          <w:trHeight w:val="327"/>
        </w:trPr>
        <w:tc>
          <w:tcPr>
            <w:tcW w:w="5000" w:type="pct"/>
            <w:gridSpan w:val="18"/>
          </w:tcPr>
          <w:p w:rsidR="002A125F" w:rsidRPr="00E77098" w:rsidRDefault="002A125F" w:rsidP="003E525C">
            <w:pPr>
              <w:tabs>
                <w:tab w:val="right" w:leader="dot" w:pos="10206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PLEASE TICK THE EVENT</w:t>
            </w:r>
            <w:r w:rsidR="001D4011" w:rsidRPr="00E7709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t xml:space="preserve"> YOU WISH T</w:t>
            </w:r>
            <w:r w:rsidR="001D4011" w:rsidRPr="00E77098">
              <w:rPr>
                <w:rFonts w:ascii="Arial" w:hAnsi="Arial" w:cs="Arial"/>
                <w:b/>
                <w:sz w:val="18"/>
                <w:szCs w:val="18"/>
              </w:rPr>
              <w:t xml:space="preserve">O ENTER (Players may enter </w:t>
            </w:r>
            <w:r w:rsidR="003E525C">
              <w:rPr>
                <w:rFonts w:ascii="Arial" w:hAnsi="Arial" w:cs="Arial"/>
                <w:b/>
                <w:sz w:val="18"/>
                <w:szCs w:val="18"/>
              </w:rPr>
              <w:t>no more than 2 events</w:t>
            </w:r>
            <w:r w:rsidR="001D4011" w:rsidRPr="00E7709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A125F" w:rsidRPr="00E77098" w:rsidTr="008201CB">
        <w:trPr>
          <w:trHeight w:val="389"/>
        </w:trPr>
        <w:tc>
          <w:tcPr>
            <w:tcW w:w="828" w:type="pct"/>
          </w:tcPr>
          <w:p w:rsidR="002A125F" w:rsidRPr="00E77098" w:rsidRDefault="002A125F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t>MEN</w:t>
            </w:r>
            <w:r w:rsidR="00982FD3" w:rsidRPr="00E77098">
              <w:rPr>
                <w:rFonts w:ascii="Arial" w:hAnsi="Arial" w:cs="Arial"/>
                <w:b/>
                <w:sz w:val="18"/>
                <w:szCs w:val="18"/>
              </w:rPr>
              <w:t>'</w:t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E525C">
              <w:rPr>
                <w:rFonts w:ascii="Arial" w:hAnsi="Arial" w:cs="Arial"/>
                <w:b/>
                <w:sz w:val="18"/>
                <w:szCs w:val="18"/>
              </w:rPr>
              <w:t xml:space="preserve"> OPEN</w:t>
            </w:r>
          </w:p>
        </w:tc>
        <w:tc>
          <w:tcPr>
            <w:tcW w:w="834" w:type="pct"/>
            <w:gridSpan w:val="3"/>
          </w:tcPr>
          <w:p w:rsidR="002A125F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77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</w:tcPr>
          <w:p w:rsidR="002A125F" w:rsidRPr="00E77098" w:rsidRDefault="003E525C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WOMEN’S OPEN</w:t>
            </w:r>
          </w:p>
        </w:tc>
        <w:tc>
          <w:tcPr>
            <w:tcW w:w="751" w:type="pct"/>
          </w:tcPr>
          <w:p w:rsidR="002A125F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377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5" w:type="pct"/>
            <w:gridSpan w:val="4"/>
          </w:tcPr>
          <w:p w:rsidR="002A125F" w:rsidRPr="00E77098" w:rsidRDefault="003E525C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MIXED OPEN</w:t>
            </w:r>
          </w:p>
        </w:tc>
        <w:tc>
          <w:tcPr>
            <w:tcW w:w="814" w:type="pct"/>
            <w:gridSpan w:val="4"/>
          </w:tcPr>
          <w:p w:rsidR="002A125F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95B70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B15C83" w:rsidRPr="00E77098" w:rsidTr="008201CB">
        <w:trPr>
          <w:trHeight w:val="389"/>
        </w:trPr>
        <w:tc>
          <w:tcPr>
            <w:tcW w:w="828" w:type="pct"/>
          </w:tcPr>
          <w:p w:rsidR="00B15C83" w:rsidRDefault="00B15C83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MEN’S OVER 35</w:t>
            </w:r>
          </w:p>
        </w:tc>
        <w:tc>
          <w:tcPr>
            <w:tcW w:w="834" w:type="pct"/>
            <w:gridSpan w:val="3"/>
          </w:tcPr>
          <w:p w:rsidR="00B15C83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C83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bottom w:val="single" w:sz="18" w:space="0" w:color="auto"/>
            </w:tcBorders>
          </w:tcPr>
          <w:p w:rsidR="00B15C83" w:rsidRDefault="00B15C83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WOMEN’S OVER 35</w:t>
            </w:r>
          </w:p>
        </w:tc>
        <w:tc>
          <w:tcPr>
            <w:tcW w:w="751" w:type="pct"/>
            <w:tcBorders>
              <w:bottom w:val="single" w:sz="18" w:space="0" w:color="auto"/>
            </w:tcBorders>
          </w:tcPr>
          <w:p w:rsidR="00B15C83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C83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5" w:type="pct"/>
            <w:gridSpan w:val="4"/>
            <w:tcBorders>
              <w:bottom w:val="single" w:sz="18" w:space="0" w:color="auto"/>
            </w:tcBorders>
          </w:tcPr>
          <w:p w:rsidR="00B15C83" w:rsidRDefault="00B15C83" w:rsidP="006922CA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MIXED OVER 35</w:t>
            </w:r>
          </w:p>
        </w:tc>
        <w:tc>
          <w:tcPr>
            <w:tcW w:w="814" w:type="pct"/>
            <w:gridSpan w:val="4"/>
            <w:tcBorders>
              <w:bottom w:val="single" w:sz="18" w:space="0" w:color="auto"/>
            </w:tcBorders>
          </w:tcPr>
          <w:p w:rsidR="00B15C83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C83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E525C" w:rsidRPr="00E77098" w:rsidTr="008201CB">
        <w:trPr>
          <w:trHeight w:val="389"/>
        </w:trPr>
        <w:tc>
          <w:tcPr>
            <w:tcW w:w="828" w:type="pct"/>
          </w:tcPr>
          <w:p w:rsidR="003E525C" w:rsidRPr="00E77098" w:rsidRDefault="003E525C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MEN’S OVER 45</w:t>
            </w:r>
          </w:p>
        </w:tc>
        <w:tc>
          <w:tcPr>
            <w:tcW w:w="834" w:type="pct"/>
            <w:gridSpan w:val="3"/>
          </w:tcPr>
          <w:p w:rsidR="003E525C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25C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tcBorders>
              <w:bottom w:val="single" w:sz="18" w:space="0" w:color="auto"/>
            </w:tcBorders>
          </w:tcPr>
          <w:p w:rsidR="003E525C" w:rsidRPr="00E77098" w:rsidRDefault="003E525C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WOMEN’S OVER 4</w:t>
            </w:r>
            <w:r w:rsidR="00B15C8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51" w:type="pct"/>
            <w:tcBorders>
              <w:bottom w:val="single" w:sz="18" w:space="0" w:color="auto"/>
            </w:tcBorders>
          </w:tcPr>
          <w:p w:rsidR="003E525C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25C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5" w:type="pct"/>
            <w:gridSpan w:val="4"/>
            <w:tcBorders>
              <w:bottom w:val="single" w:sz="18" w:space="0" w:color="auto"/>
            </w:tcBorders>
          </w:tcPr>
          <w:p w:rsidR="003E525C" w:rsidRPr="00E77098" w:rsidRDefault="003E525C" w:rsidP="006922CA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MIXED </w:t>
            </w:r>
            <w:r w:rsidR="006922CA">
              <w:rPr>
                <w:rFonts w:ascii="Arial" w:hAnsi="Arial" w:cs="Arial"/>
                <w:b/>
                <w:sz w:val="18"/>
                <w:szCs w:val="18"/>
              </w:rPr>
              <w:t xml:space="preserve">OVER </w:t>
            </w:r>
            <w:r w:rsidR="00B15C83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814" w:type="pct"/>
            <w:gridSpan w:val="4"/>
            <w:tcBorders>
              <w:bottom w:val="single" w:sz="18" w:space="0" w:color="auto"/>
            </w:tcBorders>
          </w:tcPr>
          <w:p w:rsidR="003E525C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25C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E525C" w:rsidRPr="00E77098" w:rsidTr="008201CB">
        <w:trPr>
          <w:trHeight w:val="389"/>
        </w:trPr>
        <w:tc>
          <w:tcPr>
            <w:tcW w:w="828" w:type="pct"/>
          </w:tcPr>
          <w:p w:rsidR="003E525C" w:rsidRDefault="003E525C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MEN’S OVER 55</w:t>
            </w:r>
          </w:p>
        </w:tc>
        <w:tc>
          <w:tcPr>
            <w:tcW w:w="834" w:type="pct"/>
            <w:gridSpan w:val="3"/>
          </w:tcPr>
          <w:p w:rsidR="003E525C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25C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8" w:type="pct"/>
            <w:gridSpan w:val="5"/>
            <w:shd w:val="clear" w:color="auto" w:fill="FFFFFF"/>
          </w:tcPr>
          <w:p w:rsidR="003E525C" w:rsidRDefault="00B15C83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WOMEN’S OVER 55</w:t>
            </w:r>
          </w:p>
        </w:tc>
        <w:tc>
          <w:tcPr>
            <w:tcW w:w="751" w:type="pct"/>
            <w:shd w:val="clear" w:color="auto" w:fill="FFFFFF"/>
          </w:tcPr>
          <w:p w:rsidR="003E525C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C83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5" w:type="pct"/>
            <w:gridSpan w:val="4"/>
            <w:shd w:val="clear" w:color="auto" w:fill="FFFFFF"/>
          </w:tcPr>
          <w:p w:rsidR="003E525C" w:rsidRDefault="00B15C83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MIXED OVER 55</w:t>
            </w:r>
          </w:p>
        </w:tc>
        <w:tc>
          <w:tcPr>
            <w:tcW w:w="814" w:type="pct"/>
            <w:gridSpan w:val="4"/>
            <w:shd w:val="clear" w:color="auto" w:fill="FFFFFF"/>
          </w:tcPr>
          <w:p w:rsidR="003E525C" w:rsidRPr="00E77098" w:rsidRDefault="000A4716" w:rsidP="002A125F">
            <w:pPr>
              <w:tabs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C83" w:rsidRPr="00E7709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03A3F" w:rsidRPr="00E77098" w:rsidTr="008201CB">
        <w:trPr>
          <w:gridAfter w:val="1"/>
          <w:wAfter w:w="7" w:type="pct"/>
          <w:trHeight w:val="261"/>
        </w:trPr>
        <w:tc>
          <w:tcPr>
            <w:tcW w:w="4993" w:type="pct"/>
            <w:gridSpan w:val="17"/>
          </w:tcPr>
          <w:p w:rsidR="008201CB" w:rsidRPr="008201CB" w:rsidRDefault="000A4716" w:rsidP="00415FB7">
            <w:pPr>
              <w:tabs>
                <w:tab w:val="right" w:leader="dot" w:pos="10206"/>
              </w:tabs>
              <w:spacing w:before="60" w:after="60"/>
              <w:rPr>
                <w:rFonts w:ascii="Arial" w:hAnsi="Arial" w:cs="Arial"/>
                <w:b/>
                <w:sz w:val="18"/>
                <w:szCs w:val="22"/>
              </w:rPr>
            </w:pPr>
            <w:r w:rsidRPr="00E77098">
              <w:rPr>
                <w:rFonts w:ascii="Arial" w:hAnsi="Arial" w:cs="Arial"/>
                <w:b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E03A3F" w:rsidRPr="00E77098">
              <w:rPr>
                <w:rFonts w:ascii="Arial" w:hAnsi="Arial" w:cs="Arial"/>
                <w:b/>
                <w:sz w:val="18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22"/>
              </w:rPr>
            </w:r>
            <w:r>
              <w:rPr>
                <w:rFonts w:ascii="Arial" w:hAnsi="Arial" w:cs="Arial"/>
                <w:b/>
                <w:sz w:val="18"/>
                <w:szCs w:val="22"/>
              </w:rPr>
              <w:fldChar w:fldCharType="separate"/>
            </w:r>
            <w:r w:rsidRPr="00E77098">
              <w:rPr>
                <w:rFonts w:ascii="Arial" w:hAnsi="Arial" w:cs="Arial"/>
                <w:b/>
                <w:sz w:val="18"/>
                <w:szCs w:val="22"/>
              </w:rPr>
              <w:fldChar w:fldCharType="end"/>
            </w:r>
            <w:bookmarkEnd w:id="5"/>
            <w:r w:rsidR="00E03A3F" w:rsidRPr="00E77098">
              <w:rPr>
                <w:rFonts w:ascii="Arial" w:hAnsi="Arial" w:cs="Arial"/>
                <w:b/>
                <w:sz w:val="18"/>
                <w:szCs w:val="22"/>
              </w:rPr>
              <w:t xml:space="preserve">       By ticking this box, both players accept their entry to the event and agree to abide by the entry guide and regulations.</w:t>
            </w:r>
          </w:p>
        </w:tc>
      </w:tr>
      <w:tr w:rsidR="000162EA" w:rsidRPr="00E77098" w:rsidTr="008201CB">
        <w:trPr>
          <w:gridAfter w:val="1"/>
          <w:wAfter w:w="7" w:type="pct"/>
          <w:trHeight w:val="130"/>
        </w:trPr>
        <w:tc>
          <w:tcPr>
            <w:tcW w:w="1847" w:type="pct"/>
            <w:gridSpan w:val="6"/>
            <w:tcBorders>
              <w:top w:val="nil"/>
              <w:left w:val="nil"/>
              <w:right w:val="nil"/>
            </w:tcBorders>
          </w:tcPr>
          <w:p w:rsidR="00E03A3F" w:rsidRPr="00E77098" w:rsidRDefault="00E03A3F" w:rsidP="004D1A2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</w:tc>
        <w:tc>
          <w:tcPr>
            <w:tcW w:w="3146" w:type="pct"/>
            <w:gridSpan w:val="11"/>
            <w:tcBorders>
              <w:top w:val="nil"/>
              <w:left w:val="nil"/>
              <w:right w:val="nil"/>
            </w:tcBorders>
          </w:tcPr>
          <w:p w:rsidR="000162EA" w:rsidRDefault="000162EA" w:rsidP="004D1A2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bCs/>
                <w:sz w:val="10"/>
                <w:szCs w:val="22"/>
                <w:u w:val="single"/>
              </w:rPr>
            </w:pPr>
          </w:p>
          <w:p w:rsidR="00E03A3F" w:rsidRDefault="00E03A3F" w:rsidP="004D1A2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bCs/>
                <w:sz w:val="10"/>
                <w:szCs w:val="22"/>
                <w:u w:val="single"/>
              </w:rPr>
            </w:pPr>
          </w:p>
          <w:p w:rsidR="00E03A3F" w:rsidRDefault="00E03A3F" w:rsidP="004D1A2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bCs/>
                <w:sz w:val="10"/>
                <w:szCs w:val="22"/>
                <w:u w:val="single"/>
              </w:rPr>
            </w:pPr>
          </w:p>
          <w:p w:rsidR="00E03A3F" w:rsidRPr="00E77098" w:rsidRDefault="00E03A3F" w:rsidP="004D1A2A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bCs/>
                <w:sz w:val="10"/>
                <w:szCs w:val="22"/>
                <w:u w:val="single"/>
              </w:rPr>
            </w:pPr>
          </w:p>
        </w:tc>
      </w:tr>
    </w:tbl>
    <w:p w:rsidR="00F15EB8" w:rsidRPr="00E77098" w:rsidRDefault="00BA43C9" w:rsidP="00B15C83">
      <w:pPr>
        <w:widowControl w:val="0"/>
        <w:spacing w:before="40"/>
        <w:rPr>
          <w:rFonts w:ascii="Arial" w:hAnsi="Arial" w:cs="Arial"/>
          <w:b/>
          <w:bCs/>
          <w:sz w:val="28"/>
          <w:szCs w:val="26"/>
        </w:rPr>
      </w:pPr>
      <w:r w:rsidRPr="00E77098">
        <w:rPr>
          <w:rFonts w:ascii="Arial" w:hAnsi="Arial" w:cs="Arial"/>
          <w:b/>
          <w:bCs/>
          <w:sz w:val="28"/>
          <w:szCs w:val="26"/>
        </w:rPr>
        <w:t>Scottish Squash Doubles Event</w:t>
      </w:r>
    </w:p>
    <w:p w:rsidR="008C47EA" w:rsidRDefault="00AD1EDC" w:rsidP="00E77098">
      <w:pPr>
        <w:widowControl w:val="0"/>
        <w:spacing w:before="60" w:after="60"/>
        <w:rPr>
          <w:rFonts w:ascii="Arial" w:hAnsi="Arial" w:cs="Arial"/>
          <w:b/>
          <w:bCs/>
          <w:sz w:val="28"/>
          <w:szCs w:val="26"/>
        </w:rPr>
      </w:pPr>
      <w:r w:rsidRPr="00E77098">
        <w:rPr>
          <w:rFonts w:ascii="Arial" w:hAnsi="Arial" w:cs="Arial"/>
          <w:b/>
          <w:bCs/>
          <w:sz w:val="28"/>
          <w:szCs w:val="26"/>
        </w:rPr>
        <w:t>G</w:t>
      </w:r>
      <w:r w:rsidR="00925AC7" w:rsidRPr="00E77098">
        <w:rPr>
          <w:rFonts w:ascii="Arial" w:hAnsi="Arial" w:cs="Arial"/>
          <w:b/>
          <w:bCs/>
          <w:sz w:val="28"/>
          <w:szCs w:val="26"/>
        </w:rPr>
        <w:t>eneral entry guide and regulations</w:t>
      </w:r>
    </w:p>
    <w:p w:rsidR="008C47EA" w:rsidRDefault="008C47EA" w:rsidP="00E77098">
      <w:pPr>
        <w:widowControl w:val="0"/>
        <w:spacing w:before="60" w:after="60"/>
        <w:rPr>
          <w:rFonts w:ascii="Arial" w:hAnsi="Arial" w:cs="Arial"/>
          <w:b/>
          <w:bCs/>
          <w:sz w:val="28"/>
          <w:szCs w:val="26"/>
        </w:rPr>
      </w:pPr>
    </w:p>
    <w:p w:rsidR="008C47EA" w:rsidRPr="00C94AC2" w:rsidRDefault="008C47EA" w:rsidP="00B15C83">
      <w:pPr>
        <w:widowControl w:val="0"/>
        <w:numPr>
          <w:ilvl w:val="0"/>
          <w:numId w:val="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bCs/>
          <w:sz w:val="22"/>
        </w:rPr>
      </w:pPr>
      <w:r w:rsidRPr="00C94AC2">
        <w:rPr>
          <w:rFonts w:ascii="Arial" w:hAnsi="Arial" w:cs="Arial"/>
          <w:bCs/>
          <w:sz w:val="22"/>
        </w:rPr>
        <w:t xml:space="preserve">For the age group events, entrants must have reached the age specified by </w:t>
      </w:r>
      <w:r w:rsidR="00F22AFC">
        <w:rPr>
          <w:rFonts w:ascii="Arial" w:hAnsi="Arial" w:cs="Arial"/>
          <w:bCs/>
          <w:sz w:val="22"/>
        </w:rPr>
        <w:t>5</w:t>
      </w:r>
      <w:r w:rsidRPr="00C94AC2">
        <w:rPr>
          <w:rFonts w:ascii="Arial" w:hAnsi="Arial" w:cs="Arial"/>
          <w:bCs/>
          <w:sz w:val="22"/>
        </w:rPr>
        <w:t>th January 201</w:t>
      </w:r>
      <w:r w:rsidR="00F22AFC">
        <w:rPr>
          <w:rFonts w:ascii="Arial" w:hAnsi="Arial" w:cs="Arial"/>
          <w:bCs/>
          <w:sz w:val="22"/>
        </w:rPr>
        <w:t>7</w:t>
      </w:r>
      <w:r w:rsidRPr="00C94AC2">
        <w:rPr>
          <w:rFonts w:ascii="Arial" w:hAnsi="Arial" w:cs="Arial"/>
          <w:bCs/>
          <w:sz w:val="22"/>
        </w:rPr>
        <w:t>.</w:t>
      </w:r>
    </w:p>
    <w:p w:rsidR="008C47EA" w:rsidRPr="00F22AFC" w:rsidRDefault="008C47EA" w:rsidP="00B15C83">
      <w:pPr>
        <w:widowControl w:val="0"/>
        <w:numPr>
          <w:ilvl w:val="0"/>
          <w:numId w:val="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b/>
          <w:bCs/>
          <w:sz w:val="22"/>
        </w:rPr>
      </w:pPr>
      <w:r w:rsidRPr="00F22AFC">
        <w:rPr>
          <w:rFonts w:ascii="Arial" w:hAnsi="Arial" w:cs="Arial"/>
          <w:b/>
          <w:bCs/>
          <w:sz w:val="22"/>
        </w:rPr>
        <w:t>No individual or pair may enter more than two events.</w:t>
      </w:r>
    </w:p>
    <w:p w:rsidR="008C47EA" w:rsidRPr="00C94AC2" w:rsidRDefault="008C47EA" w:rsidP="00B15C83">
      <w:pPr>
        <w:pStyle w:val="BodyText2"/>
        <w:numPr>
          <w:ilvl w:val="0"/>
          <w:numId w:val="1"/>
        </w:numPr>
        <w:tabs>
          <w:tab w:val="clear" w:pos="397"/>
          <w:tab w:val="clear" w:pos="539"/>
          <w:tab w:val="left" w:pos="360"/>
        </w:tabs>
        <w:spacing w:before="120" w:after="120"/>
        <w:ind w:left="357" w:hanging="357"/>
        <w:rPr>
          <w:rFonts w:ascii="Arial" w:hAnsi="Arial" w:cs="Arial"/>
          <w:bCs/>
          <w:i w:val="0"/>
          <w:sz w:val="22"/>
        </w:rPr>
      </w:pPr>
      <w:r w:rsidRPr="00C94AC2">
        <w:rPr>
          <w:rFonts w:ascii="Arial" w:hAnsi="Arial" w:cs="Arial"/>
          <w:bCs/>
          <w:i w:val="0"/>
          <w:sz w:val="22"/>
        </w:rPr>
        <w:t xml:space="preserve">The Championships will be played under the rules of the WSF and the Scottish Squash and </w:t>
      </w:r>
      <w:proofErr w:type="spellStart"/>
      <w:r w:rsidRPr="00C94AC2">
        <w:rPr>
          <w:rFonts w:ascii="Arial" w:hAnsi="Arial" w:cs="Arial"/>
          <w:bCs/>
          <w:i w:val="0"/>
          <w:sz w:val="22"/>
        </w:rPr>
        <w:t>Racketball</w:t>
      </w:r>
      <w:proofErr w:type="spellEnd"/>
      <w:r w:rsidRPr="00C94AC2">
        <w:rPr>
          <w:rFonts w:ascii="Arial" w:hAnsi="Arial" w:cs="Arial"/>
          <w:bCs/>
          <w:i w:val="0"/>
          <w:sz w:val="22"/>
        </w:rPr>
        <w:t xml:space="preserve"> Code of Conduct and Fair Play Statement will apply.</w:t>
      </w:r>
    </w:p>
    <w:p w:rsidR="008C47EA" w:rsidRPr="00C94AC2" w:rsidRDefault="008C47EA" w:rsidP="00B15C83">
      <w:pPr>
        <w:pStyle w:val="BodyText2"/>
        <w:numPr>
          <w:ilvl w:val="0"/>
          <w:numId w:val="1"/>
        </w:numPr>
        <w:tabs>
          <w:tab w:val="clear" w:pos="539"/>
          <w:tab w:val="left" w:pos="360"/>
          <w:tab w:val="num" w:pos="567"/>
        </w:tabs>
        <w:spacing w:before="120" w:after="120"/>
        <w:ind w:left="357" w:hanging="357"/>
        <w:rPr>
          <w:rFonts w:ascii="Arial" w:hAnsi="Arial" w:cs="Arial"/>
          <w:bCs/>
          <w:i w:val="0"/>
          <w:sz w:val="22"/>
        </w:rPr>
      </w:pPr>
      <w:r w:rsidRPr="00C94AC2">
        <w:rPr>
          <w:rFonts w:ascii="Arial" w:hAnsi="Arial" w:cs="Arial"/>
          <w:bCs/>
          <w:i w:val="0"/>
          <w:sz w:val="22"/>
        </w:rPr>
        <w:t>The Dunlop Pro XX yellow-dot ball will be used.</w:t>
      </w:r>
    </w:p>
    <w:p w:rsidR="008C47EA" w:rsidRPr="00C94AC2" w:rsidRDefault="008C47EA" w:rsidP="00B15C83">
      <w:pPr>
        <w:pStyle w:val="BodyText2"/>
        <w:numPr>
          <w:ilvl w:val="0"/>
          <w:numId w:val="1"/>
        </w:numPr>
        <w:tabs>
          <w:tab w:val="clear" w:pos="539"/>
          <w:tab w:val="left" w:pos="360"/>
          <w:tab w:val="num" w:pos="567"/>
        </w:tabs>
        <w:spacing w:before="120" w:after="120"/>
        <w:ind w:left="357" w:hanging="357"/>
        <w:rPr>
          <w:rFonts w:ascii="Arial" w:hAnsi="Arial" w:cs="Arial"/>
          <w:bCs/>
          <w:i w:val="0"/>
          <w:sz w:val="22"/>
        </w:rPr>
      </w:pPr>
      <w:r w:rsidRPr="00C94AC2">
        <w:rPr>
          <w:rFonts w:ascii="Arial" w:hAnsi="Arial" w:cs="Arial"/>
          <w:bCs/>
          <w:i w:val="0"/>
          <w:sz w:val="22"/>
        </w:rPr>
        <w:t>Matches will normally be best of 5 games, but may be best of 3 games, depending upon the size of the entry. Scoring used must be PAR 11 as adopted by the World Squash Federation.</w:t>
      </w:r>
    </w:p>
    <w:p w:rsidR="008C47EA" w:rsidRPr="00C94AC2" w:rsidRDefault="008C47EA" w:rsidP="00B15C83">
      <w:pPr>
        <w:pStyle w:val="BodyText2"/>
        <w:numPr>
          <w:ilvl w:val="0"/>
          <w:numId w:val="1"/>
        </w:numPr>
        <w:tabs>
          <w:tab w:val="clear" w:pos="539"/>
          <w:tab w:val="left" w:pos="360"/>
          <w:tab w:val="num" w:pos="567"/>
        </w:tabs>
        <w:spacing w:before="120" w:after="120"/>
        <w:ind w:left="357" w:hanging="357"/>
        <w:rPr>
          <w:rFonts w:ascii="Arial" w:hAnsi="Arial" w:cs="Arial"/>
          <w:bCs/>
          <w:i w:val="0"/>
          <w:sz w:val="22"/>
        </w:rPr>
      </w:pPr>
      <w:r w:rsidRPr="00C94AC2">
        <w:rPr>
          <w:rFonts w:ascii="Arial" w:hAnsi="Arial" w:cs="Arial"/>
          <w:bCs/>
          <w:i w:val="0"/>
          <w:sz w:val="22"/>
        </w:rPr>
        <w:t xml:space="preserve">Players MUST check in at the tournament desk at least 30 </w:t>
      </w:r>
      <w:proofErr w:type="spellStart"/>
      <w:r w:rsidRPr="00C94AC2">
        <w:rPr>
          <w:rFonts w:ascii="Arial" w:hAnsi="Arial" w:cs="Arial"/>
          <w:bCs/>
          <w:i w:val="0"/>
          <w:sz w:val="22"/>
        </w:rPr>
        <w:t>mins</w:t>
      </w:r>
      <w:proofErr w:type="spellEnd"/>
      <w:r w:rsidRPr="00C94AC2">
        <w:rPr>
          <w:rFonts w:ascii="Arial" w:hAnsi="Arial" w:cs="Arial"/>
          <w:bCs/>
          <w:i w:val="0"/>
          <w:sz w:val="22"/>
        </w:rPr>
        <w:t xml:space="preserve"> prior to the start of play.  </w:t>
      </w:r>
    </w:p>
    <w:p w:rsidR="008C47EA" w:rsidRPr="00C94AC2" w:rsidRDefault="008C47EA" w:rsidP="00B15C83">
      <w:pPr>
        <w:pStyle w:val="BodyText2"/>
        <w:numPr>
          <w:ilvl w:val="0"/>
          <w:numId w:val="1"/>
        </w:numPr>
        <w:tabs>
          <w:tab w:val="clear" w:pos="539"/>
          <w:tab w:val="left" w:pos="360"/>
          <w:tab w:val="num" w:pos="567"/>
        </w:tabs>
        <w:spacing w:before="120" w:after="120"/>
        <w:ind w:left="357" w:hanging="357"/>
        <w:rPr>
          <w:rFonts w:ascii="Arial" w:hAnsi="Arial" w:cs="Arial"/>
          <w:bCs/>
          <w:i w:val="0"/>
          <w:sz w:val="22"/>
        </w:rPr>
      </w:pPr>
      <w:r w:rsidRPr="00C94AC2">
        <w:rPr>
          <w:rFonts w:ascii="Arial" w:hAnsi="Arial" w:cs="Arial"/>
          <w:bCs/>
          <w:i w:val="0"/>
          <w:sz w:val="22"/>
        </w:rPr>
        <w:t>Players will be required to mark and referee matches.</w:t>
      </w:r>
    </w:p>
    <w:p w:rsidR="008C47EA" w:rsidRPr="00C94AC2" w:rsidRDefault="008C47EA" w:rsidP="00B15C83">
      <w:pPr>
        <w:pStyle w:val="BodyText2"/>
        <w:numPr>
          <w:ilvl w:val="0"/>
          <w:numId w:val="1"/>
        </w:numPr>
        <w:tabs>
          <w:tab w:val="clear" w:pos="539"/>
          <w:tab w:val="left" w:pos="360"/>
          <w:tab w:val="num" w:pos="567"/>
        </w:tabs>
        <w:spacing w:before="120" w:after="120"/>
        <w:ind w:left="357" w:hanging="357"/>
        <w:rPr>
          <w:rFonts w:ascii="Arial" w:hAnsi="Arial" w:cs="Arial"/>
          <w:bCs/>
          <w:i w:val="0"/>
          <w:sz w:val="22"/>
        </w:rPr>
      </w:pPr>
      <w:r w:rsidRPr="00C94AC2">
        <w:rPr>
          <w:rFonts w:ascii="Arial" w:hAnsi="Arial" w:cs="Arial"/>
          <w:bCs/>
          <w:i w:val="0"/>
          <w:sz w:val="22"/>
        </w:rPr>
        <w:t>No travel or other expenses will be paid.</w:t>
      </w:r>
    </w:p>
    <w:p w:rsidR="008C47EA" w:rsidRPr="00C94AC2" w:rsidRDefault="008C47EA" w:rsidP="00B15C83">
      <w:pPr>
        <w:pStyle w:val="BodyText2"/>
        <w:numPr>
          <w:ilvl w:val="0"/>
          <w:numId w:val="1"/>
        </w:numPr>
        <w:tabs>
          <w:tab w:val="clear" w:pos="539"/>
          <w:tab w:val="left" w:pos="360"/>
          <w:tab w:val="num" w:pos="567"/>
        </w:tabs>
        <w:spacing w:before="120" w:after="120"/>
        <w:ind w:left="357" w:hanging="357"/>
        <w:rPr>
          <w:rFonts w:ascii="Arial" w:hAnsi="Arial" w:cs="Arial"/>
          <w:bCs/>
          <w:i w:val="0"/>
          <w:sz w:val="22"/>
        </w:rPr>
      </w:pPr>
      <w:r w:rsidRPr="00C94AC2">
        <w:rPr>
          <w:rFonts w:ascii="Arial" w:hAnsi="Arial" w:cs="Arial"/>
          <w:bCs/>
          <w:i w:val="0"/>
          <w:sz w:val="22"/>
        </w:rPr>
        <w:t>The decision of the Tournament Director will be final.</w:t>
      </w:r>
    </w:p>
    <w:p w:rsidR="008C47EA" w:rsidRPr="00C94AC2" w:rsidRDefault="008C47EA" w:rsidP="00B15C83">
      <w:pPr>
        <w:pStyle w:val="BodyText2"/>
        <w:numPr>
          <w:ilvl w:val="0"/>
          <w:numId w:val="1"/>
        </w:numPr>
        <w:tabs>
          <w:tab w:val="clear" w:pos="397"/>
          <w:tab w:val="clear" w:pos="539"/>
          <w:tab w:val="left" w:pos="360"/>
        </w:tabs>
        <w:spacing w:before="120" w:after="120"/>
        <w:ind w:left="357" w:hanging="357"/>
        <w:rPr>
          <w:rFonts w:ascii="Arial" w:hAnsi="Arial" w:cs="Arial"/>
          <w:bCs/>
          <w:i w:val="0"/>
          <w:sz w:val="22"/>
        </w:rPr>
      </w:pPr>
      <w:r w:rsidRPr="00C94AC2">
        <w:rPr>
          <w:rFonts w:ascii="Arial" w:hAnsi="Arial" w:cs="Arial"/>
          <w:bCs/>
          <w:i w:val="0"/>
          <w:sz w:val="22"/>
        </w:rPr>
        <w:t>Scheduled match times are a guide only – players are expected to be available to follow on immediately previous matches are complete.</w:t>
      </w:r>
    </w:p>
    <w:p w:rsidR="008C47EA" w:rsidRPr="00C94AC2" w:rsidRDefault="008C47EA" w:rsidP="00B15C83">
      <w:pPr>
        <w:pStyle w:val="BodyText2"/>
        <w:numPr>
          <w:ilvl w:val="0"/>
          <w:numId w:val="1"/>
        </w:numPr>
        <w:tabs>
          <w:tab w:val="clear" w:pos="397"/>
          <w:tab w:val="clear" w:pos="539"/>
          <w:tab w:val="left" w:pos="360"/>
        </w:tabs>
        <w:spacing w:before="120" w:after="120"/>
        <w:ind w:left="357" w:hanging="357"/>
        <w:rPr>
          <w:rFonts w:ascii="Arial" w:hAnsi="Arial" w:cs="Arial"/>
          <w:bCs/>
          <w:i w:val="0"/>
          <w:sz w:val="22"/>
        </w:rPr>
      </w:pPr>
      <w:r w:rsidRPr="00C94AC2">
        <w:rPr>
          <w:rFonts w:ascii="Arial" w:hAnsi="Arial" w:cs="Arial"/>
          <w:bCs/>
          <w:i w:val="0"/>
          <w:sz w:val="22"/>
        </w:rPr>
        <w:t xml:space="preserve">WSF approved eyewear is compulsory for all doubles matches and must adhere to Scottish Squash and </w:t>
      </w:r>
      <w:proofErr w:type="spellStart"/>
      <w:r w:rsidRPr="00C94AC2">
        <w:rPr>
          <w:rFonts w:ascii="Arial" w:hAnsi="Arial" w:cs="Arial"/>
          <w:bCs/>
          <w:i w:val="0"/>
          <w:sz w:val="22"/>
        </w:rPr>
        <w:t>Racketball’s</w:t>
      </w:r>
      <w:proofErr w:type="spellEnd"/>
      <w:r w:rsidRPr="00C94AC2">
        <w:rPr>
          <w:rFonts w:ascii="Arial" w:hAnsi="Arial" w:cs="Arial"/>
          <w:bCs/>
          <w:i w:val="0"/>
          <w:sz w:val="22"/>
        </w:rPr>
        <w:t xml:space="preserve"> Eye Protection Policy. </w:t>
      </w:r>
    </w:p>
    <w:p w:rsidR="00507261" w:rsidRPr="00507261" w:rsidRDefault="00507261" w:rsidP="00507261">
      <w:pPr>
        <w:pStyle w:val="BodyText2"/>
        <w:numPr>
          <w:ilvl w:val="0"/>
          <w:numId w:val="1"/>
        </w:numPr>
        <w:tabs>
          <w:tab w:val="clear" w:pos="397"/>
          <w:tab w:val="clear" w:pos="539"/>
          <w:tab w:val="left" w:pos="360"/>
        </w:tabs>
        <w:spacing w:before="120" w:after="120"/>
        <w:ind w:left="357" w:hanging="357"/>
        <w:rPr>
          <w:rFonts w:ascii="Arial" w:hAnsi="Arial" w:cs="Arial"/>
          <w:bCs/>
          <w:i w:val="0"/>
          <w:sz w:val="22"/>
        </w:rPr>
      </w:pPr>
      <w:r>
        <w:rPr>
          <w:rFonts w:ascii="Arial" w:hAnsi="Arial" w:cs="Arial"/>
          <w:bCs/>
          <w:i w:val="0"/>
          <w:sz w:val="22"/>
        </w:rPr>
        <w:t>Cash p</w:t>
      </w:r>
      <w:r w:rsidR="008C47EA" w:rsidRPr="00C94AC2">
        <w:rPr>
          <w:rFonts w:ascii="Arial" w:hAnsi="Arial" w:cs="Arial"/>
          <w:bCs/>
          <w:i w:val="0"/>
          <w:sz w:val="22"/>
        </w:rPr>
        <w:t>rizes will be awarded to the winners in the main events but are contingent upon entries.</w:t>
      </w:r>
    </w:p>
    <w:p w:rsidR="008C47EA" w:rsidRPr="00C94AC2" w:rsidRDefault="008C47EA" w:rsidP="00B15C83">
      <w:pPr>
        <w:pStyle w:val="BodyTextIndent"/>
        <w:numPr>
          <w:ilvl w:val="0"/>
          <w:numId w:val="1"/>
        </w:numPr>
        <w:tabs>
          <w:tab w:val="left" w:pos="360"/>
          <w:tab w:val="num" w:pos="567"/>
        </w:tabs>
        <w:spacing w:before="120"/>
        <w:ind w:left="357" w:hanging="357"/>
        <w:jc w:val="both"/>
        <w:rPr>
          <w:rFonts w:ascii="Arial" w:hAnsi="Arial" w:cs="Arial"/>
          <w:bCs/>
          <w:sz w:val="22"/>
          <w:szCs w:val="20"/>
        </w:rPr>
      </w:pPr>
      <w:r w:rsidRPr="00C94AC2">
        <w:rPr>
          <w:rFonts w:ascii="Arial" w:hAnsi="Arial" w:cs="Arial"/>
          <w:bCs/>
          <w:sz w:val="22"/>
          <w:szCs w:val="20"/>
        </w:rPr>
        <w:t xml:space="preserve">Players enter and play in the </w:t>
      </w:r>
      <w:r w:rsidR="00AE0637" w:rsidRPr="00C94AC2">
        <w:rPr>
          <w:rFonts w:ascii="Arial" w:hAnsi="Arial" w:cs="Arial"/>
          <w:bCs/>
          <w:sz w:val="22"/>
          <w:szCs w:val="20"/>
        </w:rPr>
        <w:t xml:space="preserve">Scottish Squash and </w:t>
      </w:r>
      <w:proofErr w:type="spellStart"/>
      <w:r w:rsidR="00AE0637" w:rsidRPr="00C94AC2">
        <w:rPr>
          <w:rFonts w:ascii="Arial" w:hAnsi="Arial" w:cs="Arial"/>
          <w:bCs/>
          <w:sz w:val="22"/>
          <w:szCs w:val="20"/>
        </w:rPr>
        <w:t>Racketball</w:t>
      </w:r>
      <w:proofErr w:type="spellEnd"/>
      <w:r w:rsidR="00AE0637" w:rsidRPr="00C94AC2">
        <w:rPr>
          <w:rFonts w:ascii="Arial" w:hAnsi="Arial" w:cs="Arial"/>
          <w:bCs/>
          <w:sz w:val="22"/>
          <w:szCs w:val="20"/>
        </w:rPr>
        <w:t xml:space="preserve"> events</w:t>
      </w:r>
      <w:r w:rsidRPr="00C94AC2">
        <w:rPr>
          <w:rFonts w:ascii="Arial" w:hAnsi="Arial" w:cs="Arial"/>
          <w:bCs/>
          <w:sz w:val="22"/>
          <w:szCs w:val="20"/>
        </w:rPr>
        <w:t xml:space="preserve"> at their own risk. Sco</w:t>
      </w:r>
      <w:r w:rsidR="00AE0637" w:rsidRPr="00C94AC2">
        <w:rPr>
          <w:rFonts w:ascii="Arial" w:hAnsi="Arial" w:cs="Arial"/>
          <w:bCs/>
          <w:sz w:val="22"/>
          <w:szCs w:val="20"/>
        </w:rPr>
        <w:t xml:space="preserve">ttish Squash and </w:t>
      </w:r>
      <w:proofErr w:type="spellStart"/>
      <w:r w:rsidR="00AE0637" w:rsidRPr="00C94AC2">
        <w:rPr>
          <w:rFonts w:ascii="Arial" w:hAnsi="Arial" w:cs="Arial"/>
          <w:bCs/>
          <w:sz w:val="22"/>
          <w:szCs w:val="20"/>
        </w:rPr>
        <w:t>Racketball</w:t>
      </w:r>
      <w:proofErr w:type="spellEnd"/>
      <w:r w:rsidR="00AE0637" w:rsidRPr="00C94AC2">
        <w:rPr>
          <w:rFonts w:ascii="Arial" w:hAnsi="Arial" w:cs="Arial"/>
          <w:bCs/>
          <w:sz w:val="22"/>
          <w:szCs w:val="20"/>
        </w:rPr>
        <w:t xml:space="preserve"> and host venues</w:t>
      </w:r>
      <w:r w:rsidRPr="00C94AC2">
        <w:rPr>
          <w:rFonts w:ascii="Arial" w:hAnsi="Arial" w:cs="Arial"/>
          <w:bCs/>
          <w:sz w:val="22"/>
          <w:szCs w:val="20"/>
        </w:rPr>
        <w:t xml:space="preserve"> do not accept any responsibility for injury arising from participation in the tourna</w:t>
      </w:r>
      <w:r w:rsidR="00AE0637" w:rsidRPr="00C94AC2">
        <w:rPr>
          <w:rFonts w:ascii="Arial" w:hAnsi="Arial" w:cs="Arial"/>
          <w:bCs/>
          <w:sz w:val="22"/>
          <w:szCs w:val="20"/>
        </w:rPr>
        <w:t>ment.</w:t>
      </w: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B15C83" w:rsidRDefault="00B15C83" w:rsidP="00C94AC2">
      <w:pPr>
        <w:tabs>
          <w:tab w:val="left" w:pos="360"/>
        </w:tabs>
        <w:spacing w:before="120" w:after="120"/>
      </w:pPr>
    </w:p>
    <w:p w:rsidR="00B15C83" w:rsidRDefault="00B15C83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tabs>
          <w:tab w:val="left" w:pos="360"/>
        </w:tabs>
        <w:spacing w:before="120" w:after="120"/>
      </w:pPr>
    </w:p>
    <w:p w:rsidR="00C94AC2" w:rsidRDefault="00C94AC2" w:rsidP="00C94AC2">
      <w:pPr>
        <w:pStyle w:val="Default"/>
      </w:pPr>
    </w:p>
    <w:p w:rsidR="00523BFD" w:rsidRDefault="00523BFD" w:rsidP="00C94AC2">
      <w:pPr>
        <w:pStyle w:val="Default"/>
      </w:pPr>
    </w:p>
    <w:p w:rsidR="00523BFD" w:rsidRDefault="00523BFD" w:rsidP="00C94AC2">
      <w:pPr>
        <w:pStyle w:val="Default"/>
        <w:rPr>
          <w:b/>
          <w:bCs/>
          <w:color w:val="auto"/>
          <w:sz w:val="20"/>
          <w:szCs w:val="20"/>
          <w:lang w:eastAsia="en-US"/>
        </w:rPr>
      </w:pPr>
    </w:p>
    <w:p w:rsidR="00C94AC2" w:rsidRPr="0081540D" w:rsidRDefault="00C94AC2" w:rsidP="00C94AC2">
      <w:pPr>
        <w:pStyle w:val="Default"/>
        <w:rPr>
          <w:b/>
          <w:bCs/>
          <w:color w:val="auto"/>
          <w:sz w:val="20"/>
          <w:szCs w:val="20"/>
          <w:lang w:eastAsia="en-US"/>
        </w:rPr>
      </w:pPr>
      <w:r w:rsidRPr="0081540D">
        <w:rPr>
          <w:b/>
          <w:bCs/>
          <w:color w:val="auto"/>
          <w:sz w:val="20"/>
          <w:szCs w:val="20"/>
          <w:lang w:eastAsia="en-US"/>
        </w:rPr>
        <w:lastRenderedPageBreak/>
        <w:t xml:space="preserve">CODE OF CONDUCT AND FAIR PLAY STATEMENT </w:t>
      </w:r>
      <w:r>
        <w:rPr>
          <w:b/>
          <w:bCs/>
          <w:color w:val="auto"/>
          <w:sz w:val="20"/>
          <w:szCs w:val="20"/>
          <w:lang w:eastAsia="en-US"/>
        </w:rPr>
        <w:br/>
      </w:r>
    </w:p>
    <w:p w:rsidR="00C94AC2" w:rsidRDefault="00C94AC2" w:rsidP="00C94AC2">
      <w:pPr>
        <w:pStyle w:val="Default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Scottish Squash and </w:t>
      </w:r>
      <w:proofErr w:type="spellStart"/>
      <w:r w:rsidRPr="0081540D">
        <w:rPr>
          <w:bCs/>
          <w:color w:val="auto"/>
          <w:sz w:val="20"/>
          <w:szCs w:val="20"/>
          <w:lang w:eastAsia="en-US"/>
        </w:rPr>
        <w:t>Racketball</w:t>
      </w:r>
      <w:proofErr w:type="spellEnd"/>
      <w:r w:rsidRPr="0081540D">
        <w:rPr>
          <w:bCs/>
          <w:color w:val="auto"/>
          <w:sz w:val="20"/>
          <w:szCs w:val="20"/>
          <w:lang w:eastAsia="en-US"/>
        </w:rPr>
        <w:t xml:space="preserve"> Ltd (SSRL) recognises the importance of the activities and actions completed, on behalf of the sports of Squash and </w:t>
      </w:r>
      <w:proofErr w:type="spellStart"/>
      <w:r w:rsidRPr="0081540D">
        <w:rPr>
          <w:bCs/>
          <w:color w:val="auto"/>
          <w:sz w:val="20"/>
          <w:szCs w:val="20"/>
          <w:lang w:eastAsia="en-US"/>
        </w:rPr>
        <w:t>Racketball</w:t>
      </w:r>
      <w:proofErr w:type="spellEnd"/>
      <w:r w:rsidRPr="0081540D">
        <w:rPr>
          <w:bCs/>
          <w:color w:val="auto"/>
          <w:sz w:val="20"/>
          <w:szCs w:val="20"/>
          <w:lang w:eastAsia="en-US"/>
        </w:rPr>
        <w:t xml:space="preserve"> in Scotland, by employees, consultants, Management Board members, officials, volunteers, players, competitors and spectators/supporters. SSRL also appreciates the importance of setting a good example of conduct, especially to young people. Therefore, SSRL endorses the following Code of Conduct to be adopted by everyone connected with the sport of squash in Scotland. </w:t>
      </w:r>
    </w:p>
    <w:p w:rsidR="00C94AC2" w:rsidRPr="0081540D" w:rsidRDefault="00C94AC2" w:rsidP="00C94AC2">
      <w:pPr>
        <w:pStyle w:val="Default"/>
        <w:rPr>
          <w:bCs/>
          <w:color w:val="auto"/>
          <w:sz w:val="20"/>
          <w:szCs w:val="20"/>
          <w:lang w:eastAsia="en-US"/>
        </w:rPr>
      </w:pPr>
    </w:p>
    <w:p w:rsidR="00C94AC2" w:rsidRPr="00237668" w:rsidRDefault="00C94AC2" w:rsidP="00C94AC2">
      <w:pPr>
        <w:pStyle w:val="Default"/>
        <w:rPr>
          <w:b/>
          <w:bCs/>
          <w:color w:val="auto"/>
          <w:sz w:val="20"/>
          <w:szCs w:val="20"/>
          <w:lang w:eastAsia="en-US"/>
        </w:rPr>
      </w:pPr>
      <w:r w:rsidRPr="00237668">
        <w:rPr>
          <w:b/>
          <w:bCs/>
          <w:color w:val="auto"/>
          <w:sz w:val="20"/>
          <w:szCs w:val="20"/>
          <w:lang w:eastAsia="en-US"/>
        </w:rPr>
        <w:t xml:space="preserve">SSRL will: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9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Promote and encourage good conduct and fair play through its member clubs and individuals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9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Ensure that its rules are fair, properly enforced and clearly understood by players and competitors, coaches, officials and administrators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9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Make every effort to ensure that its rules are applied consistently and with absolute impartiality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9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Treat all clubs and members equally and in accordance with SSRL’s Equity Policy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Impress upon its National Programme players, coaches, officials and volunteers the need to maintain the highest standards of sportsmanship in running and playing squash. </w:t>
      </w:r>
    </w:p>
    <w:p w:rsidR="00C94AC2" w:rsidRPr="0081540D" w:rsidRDefault="00C94AC2" w:rsidP="00C94AC2">
      <w:pPr>
        <w:pStyle w:val="Default"/>
        <w:rPr>
          <w:bCs/>
          <w:color w:val="auto"/>
          <w:sz w:val="20"/>
          <w:szCs w:val="20"/>
          <w:lang w:eastAsia="en-US"/>
        </w:rPr>
      </w:pPr>
    </w:p>
    <w:p w:rsidR="00C94AC2" w:rsidRPr="0081540D" w:rsidRDefault="00C94AC2" w:rsidP="00C94AC2">
      <w:pPr>
        <w:pStyle w:val="Default"/>
        <w:rPr>
          <w:b/>
          <w:bCs/>
          <w:color w:val="auto"/>
          <w:sz w:val="20"/>
          <w:szCs w:val="20"/>
          <w:lang w:eastAsia="en-US"/>
        </w:rPr>
      </w:pPr>
      <w:r w:rsidRPr="0081540D">
        <w:rPr>
          <w:b/>
          <w:bCs/>
          <w:color w:val="auto"/>
          <w:sz w:val="20"/>
          <w:szCs w:val="20"/>
          <w:lang w:eastAsia="en-US"/>
        </w:rPr>
        <w:t xml:space="preserve">Players must: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9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Respect the regulations and authority of SSRL, the governing body of squash in Scotland, and its member organisations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9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Abide by the rules and the spirit of an event/competition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9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Support and act in accordance with SSRL’s Equity Policy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9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Never consider cheating and, in particular, not attempt to improve their individual performance by the use of drugs or prohibited substances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9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Exercise reasonable self-control at all times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9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Learn to accept success and failure, victory and defeat, with good grace and magnanimity, and without excessive emotional display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Treat their opponent and team-mates with respect, both on and off the squash court. </w:t>
      </w:r>
    </w:p>
    <w:p w:rsidR="00C94AC2" w:rsidRPr="0081540D" w:rsidRDefault="00C94AC2" w:rsidP="00C94AC2">
      <w:pPr>
        <w:pStyle w:val="Default"/>
        <w:rPr>
          <w:bCs/>
          <w:color w:val="auto"/>
          <w:sz w:val="20"/>
          <w:szCs w:val="20"/>
          <w:lang w:eastAsia="en-US"/>
        </w:rPr>
      </w:pPr>
    </w:p>
    <w:p w:rsidR="00C94AC2" w:rsidRPr="0081540D" w:rsidRDefault="00C94AC2" w:rsidP="00C94AC2">
      <w:pPr>
        <w:pStyle w:val="Default"/>
        <w:rPr>
          <w:b/>
          <w:bCs/>
          <w:color w:val="auto"/>
          <w:sz w:val="20"/>
          <w:szCs w:val="20"/>
          <w:lang w:eastAsia="en-US"/>
        </w:rPr>
      </w:pPr>
      <w:r w:rsidRPr="0081540D">
        <w:rPr>
          <w:b/>
          <w:bCs/>
          <w:color w:val="auto"/>
          <w:sz w:val="20"/>
          <w:szCs w:val="20"/>
          <w:lang w:eastAsia="en-US"/>
        </w:rPr>
        <w:t xml:space="preserve">Coaches must: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7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Respect the regulations and authority of SSRL, the governing body of squash in Scotland, and its member organisations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7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Abide by SSRL’s Code of Conduct for Squash Coaches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7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Support and act in accordance with SSRL’s Equity Policy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7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Insist that performers understand and abide by the principles of good conduct and fair play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7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Never advocate the use of drugs, or prohibited substances or methods, by players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7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Never employ methods or practices that could involve risks, however slight, to the long-term health or physical development of their players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Not attempt to manipulate the rules in order to take advantage of their players or opponents. </w:t>
      </w:r>
    </w:p>
    <w:p w:rsidR="00C94AC2" w:rsidRPr="0081540D" w:rsidRDefault="00C94AC2" w:rsidP="00C94AC2">
      <w:pPr>
        <w:pStyle w:val="Default"/>
        <w:rPr>
          <w:bCs/>
          <w:color w:val="auto"/>
          <w:sz w:val="20"/>
          <w:szCs w:val="20"/>
          <w:lang w:eastAsia="en-US"/>
        </w:rPr>
      </w:pPr>
    </w:p>
    <w:p w:rsidR="00C94AC2" w:rsidRPr="0081540D" w:rsidRDefault="00C94AC2" w:rsidP="00C94AC2">
      <w:pPr>
        <w:pStyle w:val="Default"/>
        <w:rPr>
          <w:b/>
          <w:bCs/>
          <w:color w:val="auto"/>
          <w:sz w:val="20"/>
          <w:szCs w:val="20"/>
          <w:lang w:eastAsia="en-US"/>
        </w:rPr>
      </w:pPr>
      <w:r w:rsidRPr="0081540D">
        <w:rPr>
          <w:b/>
          <w:bCs/>
          <w:color w:val="auto"/>
          <w:sz w:val="20"/>
          <w:szCs w:val="20"/>
          <w:lang w:eastAsia="en-US"/>
        </w:rPr>
        <w:t xml:space="preserve">Club officials and volunteers must: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7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Respect the regulations and authority of SSRL, the governing body of squash in Scotland, and its member organizations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7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Support and act in accordance with SSRL’s Equity Policy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rPr>
          <w:bCs/>
          <w:color w:val="auto"/>
          <w:sz w:val="20"/>
          <w:szCs w:val="20"/>
          <w:lang w:eastAsia="en-US"/>
        </w:rPr>
      </w:pPr>
      <w:r w:rsidRPr="00237668">
        <w:rPr>
          <w:bCs/>
          <w:color w:val="auto"/>
          <w:sz w:val="20"/>
          <w:szCs w:val="20"/>
          <w:lang w:eastAsia="en-US"/>
        </w:rPr>
        <w:t>Recognise</w:t>
      </w:r>
      <w:r w:rsidRPr="0081540D">
        <w:rPr>
          <w:bCs/>
          <w:color w:val="auto"/>
          <w:sz w:val="20"/>
          <w:szCs w:val="20"/>
          <w:lang w:eastAsia="en-US"/>
        </w:rPr>
        <w:t xml:space="preserve"> the special role that they play in the establishment of standards by setting a good example of sportsmanship at all times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7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Respect the rights of other clubs and members and not deliberately act in a manner intended to be to the detriment of any other club or member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spacing w:after="47"/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Respect the rights of players, coaches and officials, and not exploit or deliberately act in a manner intended to be detrimental to them </w:t>
      </w:r>
    </w:p>
    <w:p w:rsidR="00C94AC2" w:rsidRPr="0081540D" w:rsidRDefault="00C94AC2" w:rsidP="00C94AC2">
      <w:pPr>
        <w:pStyle w:val="Default"/>
        <w:numPr>
          <w:ilvl w:val="0"/>
          <w:numId w:val="5"/>
        </w:numPr>
        <w:rPr>
          <w:bCs/>
          <w:color w:val="auto"/>
          <w:sz w:val="20"/>
          <w:szCs w:val="20"/>
          <w:lang w:eastAsia="en-US"/>
        </w:rPr>
      </w:pPr>
      <w:r w:rsidRPr="0081540D">
        <w:rPr>
          <w:bCs/>
          <w:color w:val="auto"/>
          <w:sz w:val="20"/>
          <w:szCs w:val="20"/>
          <w:lang w:eastAsia="en-US"/>
        </w:rPr>
        <w:t xml:space="preserve">Not endeavour to influence the result of a competition by any action not strictly within the rules and regulations, or within the fundamental precepts of fair play. </w:t>
      </w:r>
    </w:p>
    <w:p w:rsidR="00C94AC2" w:rsidRPr="0081540D" w:rsidRDefault="00C94AC2" w:rsidP="00C94AC2">
      <w:pPr>
        <w:pStyle w:val="Default"/>
        <w:rPr>
          <w:bCs/>
          <w:color w:val="auto"/>
          <w:sz w:val="20"/>
          <w:szCs w:val="20"/>
          <w:lang w:eastAsia="en-US"/>
        </w:rPr>
      </w:pPr>
    </w:p>
    <w:p w:rsidR="00E77098" w:rsidRPr="00E77098" w:rsidRDefault="00E77098" w:rsidP="00124FEE">
      <w:pPr>
        <w:rPr>
          <w:rFonts w:ascii="Arial" w:hAnsi="Arial" w:cs="Arial"/>
          <w:b/>
          <w:sz w:val="28"/>
          <w:szCs w:val="28"/>
          <w:lang w:eastAsia="en-GB"/>
        </w:rPr>
      </w:pPr>
    </w:p>
    <w:sectPr w:rsidR="00E77098" w:rsidRPr="00E77098" w:rsidSect="00E03A3F">
      <w:footerReference w:type="default" r:id="rId11"/>
      <w:footerReference w:type="first" r:id="rId12"/>
      <w:type w:val="continuous"/>
      <w:pgSz w:w="12240" w:h="15840"/>
      <w:pgMar w:top="540" w:right="720" w:bottom="567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ED" w:rsidRDefault="002B59ED" w:rsidP="00F20FCD">
      <w:pPr>
        <w:pStyle w:val="BodyText2"/>
      </w:pPr>
      <w:r>
        <w:separator/>
      </w:r>
    </w:p>
  </w:endnote>
  <w:endnote w:type="continuationSeparator" w:id="0">
    <w:p w:rsidR="002B59ED" w:rsidRDefault="002B59ED" w:rsidP="00F20FCD">
      <w:pPr>
        <w:pStyle w:val="BodyTex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65 Medium"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4327"/>
      <w:gridCol w:w="575"/>
      <w:gridCol w:w="639"/>
      <w:gridCol w:w="780"/>
      <w:gridCol w:w="2908"/>
      <w:gridCol w:w="366"/>
      <w:gridCol w:w="641"/>
      <w:gridCol w:w="780"/>
    </w:tblGrid>
    <w:tr w:rsidR="00507261" w:rsidRPr="00F62A2A" w:rsidTr="007B6BFA">
      <w:trPr>
        <w:trHeight w:val="126"/>
      </w:trPr>
      <w:tc>
        <w:tcPr>
          <w:tcW w:w="2225" w:type="pct"/>
          <w:gridSpan w:val="2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/>
              <w:bCs/>
              <w:color w:val="808080"/>
              <w:sz w:val="14"/>
              <w:szCs w:val="14"/>
            </w:rPr>
          </w:pPr>
        </w:p>
      </w:tc>
      <w:tc>
        <w:tcPr>
          <w:tcW w:w="29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/>
              <w:bCs/>
              <w:color w:val="808080"/>
              <w:sz w:val="14"/>
              <w:szCs w:val="14"/>
            </w:rPr>
          </w:pPr>
        </w:p>
      </w:tc>
      <w:tc>
        <w:tcPr>
          <w:tcW w:w="1486" w:type="pct"/>
          <w:gridSpan w:val="2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/>
              <w:bCs/>
              <w:color w:val="808080"/>
              <w:sz w:val="14"/>
              <w:szCs w:val="14"/>
            </w:rPr>
          </w:pPr>
        </w:p>
      </w:tc>
      <w:tc>
        <w:tcPr>
          <w:tcW w:w="29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/>
              <w:bCs/>
              <w:color w:val="808080"/>
              <w:sz w:val="14"/>
              <w:szCs w:val="14"/>
            </w:rPr>
          </w:pPr>
        </w:p>
      </w:tc>
    </w:tr>
    <w:tr w:rsidR="00507261" w:rsidRPr="00F62A2A" w:rsidTr="007B6BFA">
      <w:trPr>
        <w:trHeight w:val="170"/>
      </w:trPr>
      <w:tc>
        <w:tcPr>
          <w:tcW w:w="196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6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9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131" w:type="pct"/>
          <w:gridSpan w:val="4"/>
          <w:shd w:val="clear" w:color="auto" w:fill="EEECE1"/>
        </w:tcPr>
        <w:p w:rsidR="00507261" w:rsidRPr="00F62A2A" w:rsidRDefault="00507261" w:rsidP="007B6BFA">
          <w:pPr>
            <w:widowControl w:val="0"/>
            <w:tabs>
              <w:tab w:val="left" w:pos="1110"/>
            </w:tabs>
            <w:spacing w:before="40"/>
            <w:jc w:val="center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</w:tr>
    <w:tr w:rsidR="00507261" w:rsidRPr="00F62A2A" w:rsidTr="007B6BFA">
      <w:trPr>
        <w:trHeight w:val="170"/>
      </w:trPr>
      <w:tc>
        <w:tcPr>
          <w:tcW w:w="196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6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9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132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166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9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</w:tr>
    <w:tr w:rsidR="00507261" w:rsidRPr="00F62A2A" w:rsidTr="007B6BFA">
      <w:trPr>
        <w:trHeight w:val="170"/>
      </w:trPr>
      <w:tc>
        <w:tcPr>
          <w:tcW w:w="196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6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9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132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166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9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</w:tr>
    <w:tr w:rsidR="00507261" w:rsidRPr="00F62A2A" w:rsidTr="007B6BFA">
      <w:trPr>
        <w:trHeight w:val="170"/>
      </w:trPr>
      <w:tc>
        <w:tcPr>
          <w:tcW w:w="196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6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9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131" w:type="pct"/>
          <w:gridSpan w:val="4"/>
          <w:shd w:val="clear" w:color="auto" w:fill="EEECE1"/>
        </w:tcPr>
        <w:p w:rsidR="00507261" w:rsidRPr="00F62A2A" w:rsidRDefault="00507261" w:rsidP="007B6BFA">
          <w:pPr>
            <w:widowControl w:val="0"/>
            <w:spacing w:before="40"/>
            <w:jc w:val="center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</w:tr>
    <w:tr w:rsidR="00507261" w:rsidRPr="00F62A2A" w:rsidTr="007B6BFA">
      <w:trPr>
        <w:trHeight w:val="170"/>
      </w:trPr>
      <w:tc>
        <w:tcPr>
          <w:tcW w:w="196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6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9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131" w:type="pct"/>
          <w:gridSpan w:val="4"/>
          <w:shd w:val="clear" w:color="auto" w:fill="EEECE1"/>
        </w:tcPr>
        <w:p w:rsidR="00507261" w:rsidRPr="00F62A2A" w:rsidRDefault="00507261" w:rsidP="007B6BFA">
          <w:pPr>
            <w:widowControl w:val="0"/>
            <w:spacing w:before="40"/>
            <w:jc w:val="center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</w:tr>
    <w:tr w:rsidR="00507261" w:rsidRPr="00F62A2A" w:rsidTr="007B6BFA">
      <w:trPr>
        <w:trHeight w:val="170"/>
      </w:trPr>
      <w:tc>
        <w:tcPr>
          <w:tcW w:w="196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6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9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132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166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645" w:type="pct"/>
          <w:gridSpan w:val="2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</w:tr>
    <w:tr w:rsidR="00507261" w:rsidRPr="00F62A2A" w:rsidTr="007B6BFA">
      <w:trPr>
        <w:trHeight w:val="170"/>
      </w:trPr>
      <w:tc>
        <w:tcPr>
          <w:tcW w:w="196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6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9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132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166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9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</w:tr>
    <w:tr w:rsidR="00507261" w:rsidRPr="00F62A2A" w:rsidTr="007B6BFA">
      <w:trPr>
        <w:trHeight w:val="170"/>
      </w:trPr>
      <w:tc>
        <w:tcPr>
          <w:tcW w:w="196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61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90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354" w:type="pct"/>
        </w:tcPr>
        <w:p w:rsidR="00507261" w:rsidRPr="00F62A2A" w:rsidRDefault="00507261" w:rsidP="007B6BFA">
          <w:pPr>
            <w:widowControl w:val="0"/>
            <w:spacing w:before="40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  <w:tc>
        <w:tcPr>
          <w:tcW w:w="2131" w:type="pct"/>
          <w:gridSpan w:val="4"/>
          <w:shd w:val="clear" w:color="auto" w:fill="EEECE1"/>
        </w:tcPr>
        <w:p w:rsidR="00507261" w:rsidRPr="00F62A2A" w:rsidRDefault="00507261" w:rsidP="007B6BFA">
          <w:pPr>
            <w:widowControl w:val="0"/>
            <w:spacing w:before="40"/>
            <w:jc w:val="center"/>
            <w:rPr>
              <w:rFonts w:ascii="Arial" w:hAnsi="Arial" w:cs="Arial"/>
              <w:bCs/>
              <w:color w:val="808080"/>
              <w:sz w:val="14"/>
              <w:szCs w:val="14"/>
            </w:rPr>
          </w:pPr>
        </w:p>
      </w:tc>
    </w:tr>
  </w:tbl>
  <w:p w:rsidR="00507261" w:rsidRDefault="005072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61" w:rsidRDefault="00507261">
    <w:pPr>
      <w:pStyle w:val="Footer"/>
    </w:pPr>
  </w:p>
  <w:p w:rsidR="00507261" w:rsidRDefault="00507261" w:rsidP="00124FEE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CB" w:rsidRPr="008201CB" w:rsidRDefault="008201CB" w:rsidP="00820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ED" w:rsidRDefault="002B59ED" w:rsidP="00F20FCD">
      <w:pPr>
        <w:pStyle w:val="BodyText2"/>
      </w:pPr>
      <w:r>
        <w:separator/>
      </w:r>
    </w:p>
  </w:footnote>
  <w:footnote w:type="continuationSeparator" w:id="0">
    <w:p w:rsidR="002B59ED" w:rsidRDefault="002B59ED" w:rsidP="00F20FCD">
      <w:pPr>
        <w:pStyle w:val="BodyText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5F2"/>
    <w:multiLevelType w:val="hybridMultilevel"/>
    <w:tmpl w:val="DC2E6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42EC9"/>
    <w:multiLevelType w:val="hybridMultilevel"/>
    <w:tmpl w:val="2A38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A6AEE"/>
    <w:multiLevelType w:val="hybridMultilevel"/>
    <w:tmpl w:val="07E8A202"/>
    <w:lvl w:ilvl="0" w:tplc="0096E8C2">
      <w:numFmt w:val="bullet"/>
      <w:lvlText w:val="-"/>
      <w:lvlJc w:val="left"/>
      <w:pPr>
        <w:ind w:left="720" w:hanging="360"/>
      </w:pPr>
      <w:rPr>
        <w:rFonts w:ascii="HelveticaNeue LT 65 Medium" w:eastAsia="Times New Roman" w:hAnsi="HelveticaNeue LT 65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81C81"/>
    <w:multiLevelType w:val="hybridMultilevel"/>
    <w:tmpl w:val="6B7E5B72"/>
    <w:lvl w:ilvl="0" w:tplc="E54C102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3B3E85"/>
    <w:multiLevelType w:val="hybridMultilevel"/>
    <w:tmpl w:val="007620B2"/>
    <w:lvl w:ilvl="0" w:tplc="AB6867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5362" fillcolor="none [3212]" strokecolor="none [3212]">
      <v:fill color="none [3212]" opacity=".5"/>
      <v:stroke 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5AC7"/>
    <w:rsid w:val="000033A5"/>
    <w:rsid w:val="00014CDB"/>
    <w:rsid w:val="000162EA"/>
    <w:rsid w:val="00022EB6"/>
    <w:rsid w:val="00026B4F"/>
    <w:rsid w:val="00030467"/>
    <w:rsid w:val="00030D47"/>
    <w:rsid w:val="000333FD"/>
    <w:rsid w:val="0003361B"/>
    <w:rsid w:val="000531F3"/>
    <w:rsid w:val="00054016"/>
    <w:rsid w:val="00061905"/>
    <w:rsid w:val="0006236C"/>
    <w:rsid w:val="00062E97"/>
    <w:rsid w:val="00070B20"/>
    <w:rsid w:val="00095B70"/>
    <w:rsid w:val="000A4716"/>
    <w:rsid w:val="000A6A03"/>
    <w:rsid w:val="000B703D"/>
    <w:rsid w:val="000C50DC"/>
    <w:rsid w:val="000C7624"/>
    <w:rsid w:val="000D4251"/>
    <w:rsid w:val="000E3776"/>
    <w:rsid w:val="000F28F7"/>
    <w:rsid w:val="001110CF"/>
    <w:rsid w:val="00112704"/>
    <w:rsid w:val="00117B99"/>
    <w:rsid w:val="0012321C"/>
    <w:rsid w:val="00124FEE"/>
    <w:rsid w:val="0012730C"/>
    <w:rsid w:val="00135178"/>
    <w:rsid w:val="0014390A"/>
    <w:rsid w:val="001456C5"/>
    <w:rsid w:val="00146370"/>
    <w:rsid w:val="001521C6"/>
    <w:rsid w:val="00173705"/>
    <w:rsid w:val="00185FC5"/>
    <w:rsid w:val="00187989"/>
    <w:rsid w:val="001941FC"/>
    <w:rsid w:val="001A11A2"/>
    <w:rsid w:val="001B3DAC"/>
    <w:rsid w:val="001C6F3B"/>
    <w:rsid w:val="001C7C13"/>
    <w:rsid w:val="001D0D41"/>
    <w:rsid w:val="001D1455"/>
    <w:rsid w:val="001D4011"/>
    <w:rsid w:val="001E53EA"/>
    <w:rsid w:val="001F083B"/>
    <w:rsid w:val="001F3B5B"/>
    <w:rsid w:val="001F434A"/>
    <w:rsid w:val="001F4D26"/>
    <w:rsid w:val="001F4F84"/>
    <w:rsid w:val="002063EC"/>
    <w:rsid w:val="00212A5B"/>
    <w:rsid w:val="00213173"/>
    <w:rsid w:val="002255D5"/>
    <w:rsid w:val="002361F6"/>
    <w:rsid w:val="0023749A"/>
    <w:rsid w:val="00242744"/>
    <w:rsid w:val="0024415C"/>
    <w:rsid w:val="002453B3"/>
    <w:rsid w:val="00251E6C"/>
    <w:rsid w:val="00253216"/>
    <w:rsid w:val="00253357"/>
    <w:rsid w:val="002603CC"/>
    <w:rsid w:val="0026370A"/>
    <w:rsid w:val="002647A6"/>
    <w:rsid w:val="00266FFD"/>
    <w:rsid w:val="0027066C"/>
    <w:rsid w:val="00281E98"/>
    <w:rsid w:val="00282F06"/>
    <w:rsid w:val="0028422C"/>
    <w:rsid w:val="00285DD1"/>
    <w:rsid w:val="00291F82"/>
    <w:rsid w:val="002A125F"/>
    <w:rsid w:val="002B10E6"/>
    <w:rsid w:val="002B59ED"/>
    <w:rsid w:val="002C1C35"/>
    <w:rsid w:val="002D3380"/>
    <w:rsid w:val="002D6272"/>
    <w:rsid w:val="002E035C"/>
    <w:rsid w:val="002E7E95"/>
    <w:rsid w:val="00314A54"/>
    <w:rsid w:val="00325C15"/>
    <w:rsid w:val="00341004"/>
    <w:rsid w:val="0034704C"/>
    <w:rsid w:val="003524F9"/>
    <w:rsid w:val="00366E59"/>
    <w:rsid w:val="00376F8D"/>
    <w:rsid w:val="003833DD"/>
    <w:rsid w:val="003A0B5B"/>
    <w:rsid w:val="003B0509"/>
    <w:rsid w:val="003B0E4F"/>
    <w:rsid w:val="003C7EFC"/>
    <w:rsid w:val="003E525C"/>
    <w:rsid w:val="003E624D"/>
    <w:rsid w:val="003F27E1"/>
    <w:rsid w:val="003F6655"/>
    <w:rsid w:val="004110BE"/>
    <w:rsid w:val="00412A13"/>
    <w:rsid w:val="004361F3"/>
    <w:rsid w:val="00440BBB"/>
    <w:rsid w:val="00472018"/>
    <w:rsid w:val="00485D4A"/>
    <w:rsid w:val="00491B5B"/>
    <w:rsid w:val="00491E6D"/>
    <w:rsid w:val="00496ED4"/>
    <w:rsid w:val="004A16BE"/>
    <w:rsid w:val="004A1D45"/>
    <w:rsid w:val="004A386D"/>
    <w:rsid w:val="004A6B99"/>
    <w:rsid w:val="004B0050"/>
    <w:rsid w:val="004B498F"/>
    <w:rsid w:val="004B4D37"/>
    <w:rsid w:val="004C056D"/>
    <w:rsid w:val="004C5D0A"/>
    <w:rsid w:val="004D1A2A"/>
    <w:rsid w:val="004D1D1A"/>
    <w:rsid w:val="004D713A"/>
    <w:rsid w:val="004E2312"/>
    <w:rsid w:val="004E67ED"/>
    <w:rsid w:val="004F4160"/>
    <w:rsid w:val="005043A9"/>
    <w:rsid w:val="00504CBB"/>
    <w:rsid w:val="00504FA3"/>
    <w:rsid w:val="00507261"/>
    <w:rsid w:val="00517E1B"/>
    <w:rsid w:val="00521268"/>
    <w:rsid w:val="00523BFD"/>
    <w:rsid w:val="005307D0"/>
    <w:rsid w:val="00550713"/>
    <w:rsid w:val="00553E15"/>
    <w:rsid w:val="00564151"/>
    <w:rsid w:val="0056487D"/>
    <w:rsid w:val="00564FC1"/>
    <w:rsid w:val="0059796A"/>
    <w:rsid w:val="005A150E"/>
    <w:rsid w:val="005A4ACE"/>
    <w:rsid w:val="005A5164"/>
    <w:rsid w:val="005B07A6"/>
    <w:rsid w:val="005B1F51"/>
    <w:rsid w:val="005B456B"/>
    <w:rsid w:val="005B7936"/>
    <w:rsid w:val="005E2F6D"/>
    <w:rsid w:val="005F3DB6"/>
    <w:rsid w:val="00600EAB"/>
    <w:rsid w:val="00612803"/>
    <w:rsid w:val="00616AE1"/>
    <w:rsid w:val="006217BF"/>
    <w:rsid w:val="006221EC"/>
    <w:rsid w:val="00632BC3"/>
    <w:rsid w:val="006426BE"/>
    <w:rsid w:val="006601B5"/>
    <w:rsid w:val="00661E69"/>
    <w:rsid w:val="00664AFE"/>
    <w:rsid w:val="006718D7"/>
    <w:rsid w:val="00672A6A"/>
    <w:rsid w:val="0068159D"/>
    <w:rsid w:val="00684A0F"/>
    <w:rsid w:val="006922CA"/>
    <w:rsid w:val="006B12B5"/>
    <w:rsid w:val="006B339D"/>
    <w:rsid w:val="006C0655"/>
    <w:rsid w:val="006D207A"/>
    <w:rsid w:val="006D430D"/>
    <w:rsid w:val="006E5EDF"/>
    <w:rsid w:val="00702029"/>
    <w:rsid w:val="007063E2"/>
    <w:rsid w:val="00713147"/>
    <w:rsid w:val="007209AE"/>
    <w:rsid w:val="0073121D"/>
    <w:rsid w:val="007402EF"/>
    <w:rsid w:val="00744F40"/>
    <w:rsid w:val="00760A1D"/>
    <w:rsid w:val="007672E5"/>
    <w:rsid w:val="007678D2"/>
    <w:rsid w:val="007730E9"/>
    <w:rsid w:val="00777377"/>
    <w:rsid w:val="00792767"/>
    <w:rsid w:val="00797408"/>
    <w:rsid w:val="007A1E11"/>
    <w:rsid w:val="007A454F"/>
    <w:rsid w:val="007B26AF"/>
    <w:rsid w:val="007B6BFA"/>
    <w:rsid w:val="007C1CEA"/>
    <w:rsid w:val="007D4493"/>
    <w:rsid w:val="007E15B7"/>
    <w:rsid w:val="007E7C4F"/>
    <w:rsid w:val="00800270"/>
    <w:rsid w:val="008127E2"/>
    <w:rsid w:val="008130BA"/>
    <w:rsid w:val="00813F0A"/>
    <w:rsid w:val="008201CB"/>
    <w:rsid w:val="00820231"/>
    <w:rsid w:val="008237EE"/>
    <w:rsid w:val="0083737A"/>
    <w:rsid w:val="008503F2"/>
    <w:rsid w:val="0086096C"/>
    <w:rsid w:val="008A3BE5"/>
    <w:rsid w:val="008A4608"/>
    <w:rsid w:val="008B1603"/>
    <w:rsid w:val="008C47EA"/>
    <w:rsid w:val="008C6EEE"/>
    <w:rsid w:val="008F281F"/>
    <w:rsid w:val="008F73F7"/>
    <w:rsid w:val="009010FF"/>
    <w:rsid w:val="00910BF6"/>
    <w:rsid w:val="00912F01"/>
    <w:rsid w:val="00925AC7"/>
    <w:rsid w:val="00935497"/>
    <w:rsid w:val="009408EE"/>
    <w:rsid w:val="00942112"/>
    <w:rsid w:val="00962165"/>
    <w:rsid w:val="00982349"/>
    <w:rsid w:val="00982FD3"/>
    <w:rsid w:val="00985513"/>
    <w:rsid w:val="00993E0B"/>
    <w:rsid w:val="00995693"/>
    <w:rsid w:val="009B4A2A"/>
    <w:rsid w:val="009C157D"/>
    <w:rsid w:val="009D1460"/>
    <w:rsid w:val="009D4043"/>
    <w:rsid w:val="009D6B52"/>
    <w:rsid w:val="009F54A2"/>
    <w:rsid w:val="009F6BF1"/>
    <w:rsid w:val="009F7A7E"/>
    <w:rsid w:val="00A049FB"/>
    <w:rsid w:val="00A0509F"/>
    <w:rsid w:val="00A17A29"/>
    <w:rsid w:val="00A20327"/>
    <w:rsid w:val="00A3070D"/>
    <w:rsid w:val="00A36A59"/>
    <w:rsid w:val="00A4089C"/>
    <w:rsid w:val="00A435AE"/>
    <w:rsid w:val="00A44246"/>
    <w:rsid w:val="00A44C6B"/>
    <w:rsid w:val="00A5116A"/>
    <w:rsid w:val="00A761E5"/>
    <w:rsid w:val="00A937B5"/>
    <w:rsid w:val="00A975E1"/>
    <w:rsid w:val="00AA715B"/>
    <w:rsid w:val="00AB3FB1"/>
    <w:rsid w:val="00AC569C"/>
    <w:rsid w:val="00AD1EDC"/>
    <w:rsid w:val="00AE0637"/>
    <w:rsid w:val="00B008D4"/>
    <w:rsid w:val="00B12A81"/>
    <w:rsid w:val="00B15C83"/>
    <w:rsid w:val="00B329C7"/>
    <w:rsid w:val="00B35062"/>
    <w:rsid w:val="00B350D5"/>
    <w:rsid w:val="00B375D5"/>
    <w:rsid w:val="00B41A55"/>
    <w:rsid w:val="00B52A5A"/>
    <w:rsid w:val="00B65831"/>
    <w:rsid w:val="00B75359"/>
    <w:rsid w:val="00B763FB"/>
    <w:rsid w:val="00B82D9B"/>
    <w:rsid w:val="00B879EC"/>
    <w:rsid w:val="00B94773"/>
    <w:rsid w:val="00BA43C9"/>
    <w:rsid w:val="00BA5B7C"/>
    <w:rsid w:val="00BA6164"/>
    <w:rsid w:val="00BC1219"/>
    <w:rsid w:val="00BD5679"/>
    <w:rsid w:val="00BF06E0"/>
    <w:rsid w:val="00BF2017"/>
    <w:rsid w:val="00C01700"/>
    <w:rsid w:val="00C03CA4"/>
    <w:rsid w:val="00C04141"/>
    <w:rsid w:val="00C06D2D"/>
    <w:rsid w:val="00C124EA"/>
    <w:rsid w:val="00C304FB"/>
    <w:rsid w:val="00C33D87"/>
    <w:rsid w:val="00C35F5A"/>
    <w:rsid w:val="00C44629"/>
    <w:rsid w:val="00C47AFC"/>
    <w:rsid w:val="00C51EC3"/>
    <w:rsid w:val="00C52D8D"/>
    <w:rsid w:val="00C53E14"/>
    <w:rsid w:val="00C559DE"/>
    <w:rsid w:val="00C560C8"/>
    <w:rsid w:val="00C6086E"/>
    <w:rsid w:val="00C61F33"/>
    <w:rsid w:val="00C750B7"/>
    <w:rsid w:val="00C77294"/>
    <w:rsid w:val="00C81221"/>
    <w:rsid w:val="00C837AD"/>
    <w:rsid w:val="00C9401C"/>
    <w:rsid w:val="00C94AC2"/>
    <w:rsid w:val="00CA2054"/>
    <w:rsid w:val="00CA37FF"/>
    <w:rsid w:val="00CA6487"/>
    <w:rsid w:val="00CB0A0B"/>
    <w:rsid w:val="00CB1E3F"/>
    <w:rsid w:val="00CB72A3"/>
    <w:rsid w:val="00CC3CB0"/>
    <w:rsid w:val="00CC7EC3"/>
    <w:rsid w:val="00CD56EC"/>
    <w:rsid w:val="00CD757A"/>
    <w:rsid w:val="00CF3594"/>
    <w:rsid w:val="00CF679B"/>
    <w:rsid w:val="00D31453"/>
    <w:rsid w:val="00D337FF"/>
    <w:rsid w:val="00D57A23"/>
    <w:rsid w:val="00D7667B"/>
    <w:rsid w:val="00D80DD5"/>
    <w:rsid w:val="00D86274"/>
    <w:rsid w:val="00D87283"/>
    <w:rsid w:val="00DA4579"/>
    <w:rsid w:val="00DC3CDE"/>
    <w:rsid w:val="00DD0685"/>
    <w:rsid w:val="00DD0F9D"/>
    <w:rsid w:val="00DD4300"/>
    <w:rsid w:val="00E03A3F"/>
    <w:rsid w:val="00E03B93"/>
    <w:rsid w:val="00E13F8C"/>
    <w:rsid w:val="00E14765"/>
    <w:rsid w:val="00E20B9F"/>
    <w:rsid w:val="00E23EE1"/>
    <w:rsid w:val="00E36E22"/>
    <w:rsid w:val="00E40402"/>
    <w:rsid w:val="00E524FF"/>
    <w:rsid w:val="00E756A2"/>
    <w:rsid w:val="00E77098"/>
    <w:rsid w:val="00E82DEC"/>
    <w:rsid w:val="00E92731"/>
    <w:rsid w:val="00E9558F"/>
    <w:rsid w:val="00E95916"/>
    <w:rsid w:val="00E959F9"/>
    <w:rsid w:val="00EB4734"/>
    <w:rsid w:val="00EB4F77"/>
    <w:rsid w:val="00EB69E2"/>
    <w:rsid w:val="00EC2B0C"/>
    <w:rsid w:val="00EC69F5"/>
    <w:rsid w:val="00EE14C8"/>
    <w:rsid w:val="00EE59FB"/>
    <w:rsid w:val="00EF4D25"/>
    <w:rsid w:val="00F07048"/>
    <w:rsid w:val="00F07E7D"/>
    <w:rsid w:val="00F10FA9"/>
    <w:rsid w:val="00F15EB8"/>
    <w:rsid w:val="00F1628B"/>
    <w:rsid w:val="00F20FCD"/>
    <w:rsid w:val="00F22AFC"/>
    <w:rsid w:val="00F31359"/>
    <w:rsid w:val="00F34221"/>
    <w:rsid w:val="00F365B6"/>
    <w:rsid w:val="00F62A2A"/>
    <w:rsid w:val="00F67E51"/>
    <w:rsid w:val="00F729A6"/>
    <w:rsid w:val="00F7318B"/>
    <w:rsid w:val="00FA000B"/>
    <w:rsid w:val="00FA2DDF"/>
    <w:rsid w:val="00FA45B7"/>
    <w:rsid w:val="00FD180A"/>
    <w:rsid w:val="00FD18A6"/>
    <w:rsid w:val="00FD2C9A"/>
    <w:rsid w:val="00FD7777"/>
    <w:rsid w:val="00FE1CA2"/>
    <w:rsid w:val="00FF1359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none [3212]" strokecolor="none [3212]">
      <v:fill color="none [3212]" opacity=".5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380"/>
    <w:rPr>
      <w:lang w:eastAsia="en-US"/>
    </w:rPr>
  </w:style>
  <w:style w:type="paragraph" w:styleId="Heading1">
    <w:name w:val="heading 1"/>
    <w:basedOn w:val="Normal"/>
    <w:next w:val="Normal"/>
    <w:qFormat/>
    <w:rsid w:val="00925AC7"/>
    <w:pPr>
      <w:keepNext/>
      <w:jc w:val="center"/>
      <w:outlineLvl w:val="0"/>
    </w:pPr>
    <w:rPr>
      <w:b/>
      <w:i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25AC7"/>
    <w:pPr>
      <w:tabs>
        <w:tab w:val="left" w:pos="397"/>
        <w:tab w:val="left" w:pos="539"/>
      </w:tabs>
      <w:ind w:left="397" w:hanging="397"/>
      <w:jc w:val="both"/>
    </w:pPr>
    <w:rPr>
      <w:i/>
    </w:rPr>
  </w:style>
  <w:style w:type="paragraph" w:styleId="BodyText">
    <w:name w:val="Body Text"/>
    <w:basedOn w:val="Normal"/>
    <w:link w:val="BodyTextChar"/>
    <w:rsid w:val="00925AC7"/>
    <w:pPr>
      <w:pBdr>
        <w:top w:val="single" w:sz="6" w:space="11" w:color="auto"/>
        <w:left w:val="single" w:sz="6" w:space="4" w:color="auto"/>
        <w:bottom w:val="single" w:sz="6" w:space="17" w:color="auto"/>
        <w:right w:val="single" w:sz="6" w:space="4" w:color="auto"/>
      </w:pBdr>
      <w:tabs>
        <w:tab w:val="left" w:pos="360"/>
        <w:tab w:val="left" w:pos="720"/>
      </w:tabs>
      <w:jc w:val="both"/>
    </w:pPr>
    <w:rPr>
      <w:sz w:val="22"/>
    </w:rPr>
  </w:style>
  <w:style w:type="table" w:styleId="TableGrid">
    <w:name w:val="Table Grid"/>
    <w:basedOn w:val="TableNormal"/>
    <w:rsid w:val="00925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ia">
    <w:name w:val="frania"/>
    <w:semiHidden/>
    <w:rsid w:val="001C7C13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2D3380"/>
    <w:rPr>
      <w:color w:val="0000FF"/>
      <w:u w:val="single"/>
    </w:rPr>
  </w:style>
  <w:style w:type="paragraph" w:styleId="Header">
    <w:name w:val="header"/>
    <w:basedOn w:val="Normal"/>
    <w:rsid w:val="00C01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17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1C3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6370"/>
    <w:pPr>
      <w:spacing w:after="120"/>
      <w:ind w:left="283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rsid w:val="00684A0F"/>
    <w:rPr>
      <w:sz w:val="22"/>
      <w:lang w:eastAsia="en-US"/>
    </w:rPr>
  </w:style>
  <w:style w:type="character" w:customStyle="1" w:styleId="FooterChar">
    <w:name w:val="Footer Char"/>
    <w:link w:val="Footer"/>
    <w:uiPriority w:val="99"/>
    <w:rsid w:val="00F62A2A"/>
    <w:rPr>
      <w:lang w:eastAsia="en-US"/>
    </w:rPr>
  </w:style>
  <w:style w:type="paragraph" w:styleId="ListParagraph">
    <w:name w:val="List Paragraph"/>
    <w:basedOn w:val="Normal"/>
    <w:uiPriority w:val="34"/>
    <w:qFormat/>
    <w:rsid w:val="00E95916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rsid w:val="00124FE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94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59BF-429C-4D35-9A1D-69807A7C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Archie</cp:lastModifiedBy>
  <cp:revision>3</cp:revision>
  <cp:lastPrinted>2013-11-25T13:52:00Z</cp:lastPrinted>
  <dcterms:created xsi:type="dcterms:W3CDTF">2016-10-11T14:03:00Z</dcterms:created>
  <dcterms:modified xsi:type="dcterms:W3CDTF">2016-10-11T14:10:00Z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